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317" w:type="dxa"/>
        <w:tblInd w:w="-5" w:type="dxa"/>
        <w:tblLook w:val="0000" w:firstRow="0" w:lastRow="0" w:firstColumn="0" w:lastColumn="0" w:noHBand="0" w:noVBand="0"/>
      </w:tblPr>
      <w:tblGrid>
        <w:gridCol w:w="8789"/>
        <w:gridCol w:w="5528"/>
      </w:tblGrid>
      <w:tr w:rsidR="00FB4F24" w:rsidTr="00FB4F24">
        <w:tc>
          <w:tcPr>
            <w:tcW w:w="8789" w:type="dxa"/>
          </w:tcPr>
          <w:p w:rsidR="00FB4F24" w:rsidRDefault="00FB4F24" w:rsidP="00686FEB">
            <w:pPr>
              <w:keepNext/>
              <w:rPr>
                <w:sz w:val="28"/>
                <w:szCs w:val="28"/>
              </w:rPr>
            </w:pPr>
            <w:bookmarkStart w:id="0" w:name="RANGE!A1:E386"/>
            <w:bookmarkEnd w:id="0"/>
          </w:p>
        </w:tc>
        <w:tc>
          <w:tcPr>
            <w:tcW w:w="5528" w:type="dxa"/>
          </w:tcPr>
          <w:p w:rsidR="00FB4F24" w:rsidRDefault="00FB4F24" w:rsidP="00686FEB">
            <w:pPr>
              <w:keepNext/>
              <w:rPr>
                <w:sz w:val="28"/>
                <w:szCs w:val="28"/>
              </w:rPr>
            </w:pPr>
            <w:r>
              <w:rPr>
                <w:sz w:val="28"/>
                <w:szCs w:val="28"/>
              </w:rPr>
              <w:t xml:space="preserve">Приложение 3 </w:t>
            </w:r>
          </w:p>
        </w:tc>
      </w:tr>
      <w:tr w:rsidR="00FB4F24" w:rsidTr="00FB4F24">
        <w:tc>
          <w:tcPr>
            <w:tcW w:w="8789" w:type="dxa"/>
          </w:tcPr>
          <w:p w:rsidR="00FB4F24" w:rsidRDefault="00FB4F24" w:rsidP="0067024D">
            <w:pPr>
              <w:keepNext/>
              <w:spacing w:line="280" w:lineRule="exact"/>
              <w:rPr>
                <w:sz w:val="28"/>
                <w:szCs w:val="28"/>
              </w:rPr>
            </w:pPr>
          </w:p>
        </w:tc>
        <w:tc>
          <w:tcPr>
            <w:tcW w:w="5528" w:type="dxa"/>
          </w:tcPr>
          <w:p w:rsidR="00FB4F24" w:rsidRDefault="00FB4F24" w:rsidP="0067024D">
            <w:pPr>
              <w:keepNext/>
              <w:spacing w:line="280" w:lineRule="exact"/>
              <w:rPr>
                <w:sz w:val="28"/>
                <w:szCs w:val="28"/>
              </w:rPr>
            </w:pPr>
            <w:r>
              <w:rPr>
                <w:sz w:val="28"/>
                <w:szCs w:val="28"/>
              </w:rPr>
              <w:t>к проекту закона города Москвы</w:t>
            </w:r>
          </w:p>
          <w:p w:rsidR="00FB4F24" w:rsidRDefault="00FB4F24" w:rsidP="00382C48">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2A25FC" w:rsidRDefault="002A25FC" w:rsidP="000B13BE">
      <w:pPr>
        <w:jc w:val="center"/>
        <w:rPr>
          <w:b/>
          <w:sz w:val="28"/>
          <w:szCs w:val="28"/>
        </w:rPr>
      </w:pPr>
    </w:p>
    <w:p w:rsidR="003C42BB" w:rsidRPr="00EB0475" w:rsidRDefault="000B13BE" w:rsidP="00EB0475">
      <w:pPr>
        <w:pStyle w:val="1"/>
        <w:jc w:val="center"/>
        <w:rPr>
          <w:b/>
        </w:rPr>
      </w:pPr>
      <w:r w:rsidRPr="00EB0475">
        <w:rPr>
          <w:b/>
        </w:rPr>
        <w:t xml:space="preserve">Исполнение расходов бюджета города Москвы за </w:t>
      </w:r>
      <w:r w:rsidR="00FE170E" w:rsidRPr="00EB0475">
        <w:rPr>
          <w:b/>
        </w:rPr>
        <w:t>2023</w:t>
      </w:r>
      <w:r w:rsidR="008A0ABE" w:rsidRPr="00EB0475">
        <w:rPr>
          <w:b/>
        </w:rPr>
        <w:t xml:space="preserve"> </w:t>
      </w:r>
      <w:r w:rsidR="003C42BB" w:rsidRPr="00EB0475">
        <w:rPr>
          <w:b/>
        </w:rPr>
        <w:t>год</w:t>
      </w:r>
    </w:p>
    <w:p w:rsidR="007A3651" w:rsidRDefault="000B13BE" w:rsidP="00EC7DA8">
      <w:pPr>
        <w:jc w:val="center"/>
        <w:rPr>
          <w:b/>
          <w:sz w:val="28"/>
          <w:szCs w:val="28"/>
        </w:rPr>
      </w:pPr>
      <w:r w:rsidRPr="00883D3B">
        <w:rPr>
          <w:b/>
          <w:sz w:val="28"/>
          <w:szCs w:val="28"/>
        </w:rPr>
        <w:t>по целевым статьям</w:t>
      </w:r>
      <w:r w:rsidR="004122BE" w:rsidRPr="00883D3B">
        <w:rPr>
          <w:b/>
          <w:sz w:val="28"/>
          <w:szCs w:val="28"/>
        </w:rPr>
        <w:t xml:space="preserve"> расходов, сформированным в соответствии с </w:t>
      </w:r>
      <w:r w:rsidRPr="00883D3B">
        <w:rPr>
          <w:b/>
          <w:sz w:val="28"/>
          <w:szCs w:val="28"/>
        </w:rPr>
        <w:t>государственным</w:t>
      </w:r>
      <w:r w:rsidR="004122BE" w:rsidRPr="00883D3B">
        <w:rPr>
          <w:b/>
          <w:sz w:val="28"/>
          <w:szCs w:val="28"/>
        </w:rPr>
        <w:t>и</w:t>
      </w:r>
      <w:r w:rsidRPr="00883D3B">
        <w:rPr>
          <w:b/>
          <w:sz w:val="28"/>
          <w:szCs w:val="28"/>
        </w:rPr>
        <w:t xml:space="preserve"> программам</w:t>
      </w:r>
      <w:r w:rsidR="004122BE" w:rsidRPr="00883D3B">
        <w:rPr>
          <w:b/>
          <w:sz w:val="28"/>
          <w:szCs w:val="28"/>
        </w:rPr>
        <w:t>и</w:t>
      </w:r>
      <w:r w:rsidRPr="00883D3B">
        <w:rPr>
          <w:b/>
          <w:sz w:val="28"/>
          <w:szCs w:val="28"/>
        </w:rPr>
        <w:t xml:space="preserve"> города Москвы, а также непрограммным</w:t>
      </w:r>
      <w:r w:rsidR="004122BE" w:rsidRPr="00883D3B">
        <w:rPr>
          <w:b/>
          <w:sz w:val="28"/>
          <w:szCs w:val="28"/>
        </w:rPr>
        <w:t>и</w:t>
      </w:r>
      <w:r w:rsidRPr="00883D3B">
        <w:rPr>
          <w:b/>
          <w:sz w:val="28"/>
          <w:szCs w:val="28"/>
        </w:rPr>
        <w:t xml:space="preserve"> направлениям</w:t>
      </w:r>
      <w:r w:rsidR="004122BE" w:rsidRPr="00883D3B">
        <w:rPr>
          <w:b/>
          <w:sz w:val="28"/>
          <w:szCs w:val="28"/>
        </w:rPr>
        <w:t>и</w:t>
      </w:r>
      <w:r w:rsidRPr="00883D3B">
        <w:rPr>
          <w:b/>
          <w:sz w:val="28"/>
          <w:szCs w:val="28"/>
        </w:rPr>
        <w:t xml:space="preserve"> деятельности органов государственной власти города Москвы</w:t>
      </w:r>
      <w:r w:rsidR="004122BE" w:rsidRPr="00883D3B">
        <w:rPr>
          <w:b/>
          <w:sz w:val="28"/>
          <w:szCs w:val="28"/>
        </w:rPr>
        <w:t>,</w:t>
      </w:r>
      <w:r w:rsidRPr="00883D3B">
        <w:rPr>
          <w:b/>
          <w:sz w:val="28"/>
          <w:szCs w:val="28"/>
        </w:rPr>
        <w:t xml:space="preserve"> и группам и подгруппам видов расходов классификации расходов</w:t>
      </w:r>
      <w:r w:rsidR="0000403E" w:rsidRPr="00883D3B">
        <w:rPr>
          <w:b/>
          <w:sz w:val="28"/>
          <w:szCs w:val="28"/>
        </w:rPr>
        <w:t xml:space="preserve"> бюджет</w:t>
      </w:r>
      <w:r w:rsidR="002F184F">
        <w:rPr>
          <w:b/>
          <w:sz w:val="28"/>
          <w:szCs w:val="28"/>
        </w:rPr>
        <w:t>ов</w:t>
      </w:r>
    </w:p>
    <w:p w:rsidR="006D14E3" w:rsidRDefault="006D14E3" w:rsidP="00EC7DA8">
      <w:pPr>
        <w:jc w:val="center"/>
        <w:rPr>
          <w:b/>
          <w:sz w:val="28"/>
          <w:szCs w:val="28"/>
        </w:rPr>
      </w:pPr>
      <w:bookmarkStart w:id="1" w:name="_GoBack"/>
      <w:bookmarkEnd w:id="1"/>
    </w:p>
    <w:tbl>
      <w:tblPr>
        <w:tblW w:w="15021" w:type="dxa"/>
        <w:tblLook w:val="04A0" w:firstRow="1" w:lastRow="0" w:firstColumn="1" w:lastColumn="0" w:noHBand="0" w:noVBand="1"/>
      </w:tblPr>
      <w:tblGrid>
        <w:gridCol w:w="9209"/>
        <w:gridCol w:w="2268"/>
        <w:gridCol w:w="992"/>
        <w:gridCol w:w="2552"/>
      </w:tblGrid>
      <w:tr w:rsidR="00A819C3" w:rsidRPr="00A819C3" w:rsidTr="00A819C3">
        <w:trPr>
          <w:trHeight w:val="20"/>
          <w:tblHeader/>
        </w:trPr>
        <w:tc>
          <w:tcPr>
            <w:tcW w:w="92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19C3" w:rsidRPr="00A819C3" w:rsidRDefault="00A819C3" w:rsidP="00A819C3">
            <w:pPr>
              <w:jc w:val="center"/>
              <w:rPr>
                <w:rFonts w:eastAsia="Times New Roman"/>
                <w:b/>
                <w:bCs/>
              </w:rPr>
            </w:pPr>
            <w:r w:rsidRPr="00A819C3">
              <w:rPr>
                <w:rFonts w:eastAsia="Times New Roman"/>
                <w:b/>
                <w:bCs/>
              </w:rPr>
              <w:t>Наименование</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rsidR="00A819C3" w:rsidRPr="00A819C3" w:rsidRDefault="00A819C3" w:rsidP="00A819C3">
            <w:pPr>
              <w:jc w:val="center"/>
              <w:rPr>
                <w:rFonts w:eastAsia="Times New Roman"/>
                <w:b/>
                <w:bCs/>
              </w:rPr>
            </w:pPr>
            <w:r w:rsidRPr="00A819C3">
              <w:rPr>
                <w:rFonts w:eastAsia="Times New Roman"/>
                <w:b/>
                <w:bCs/>
              </w:rPr>
              <w:t>ЦСР</w:t>
            </w:r>
          </w:p>
        </w:tc>
        <w:tc>
          <w:tcPr>
            <w:tcW w:w="992" w:type="dxa"/>
            <w:tcBorders>
              <w:top w:val="single" w:sz="4" w:space="0" w:color="000000"/>
              <w:left w:val="nil"/>
              <w:bottom w:val="single" w:sz="4" w:space="0" w:color="000000"/>
              <w:right w:val="nil"/>
            </w:tcBorders>
            <w:shd w:val="clear" w:color="auto" w:fill="auto"/>
            <w:vAlign w:val="center"/>
            <w:hideMark/>
          </w:tcPr>
          <w:p w:rsidR="00A819C3" w:rsidRPr="00A819C3" w:rsidRDefault="00A819C3" w:rsidP="00A819C3">
            <w:pPr>
              <w:jc w:val="center"/>
              <w:rPr>
                <w:rFonts w:eastAsia="Times New Roman"/>
                <w:b/>
                <w:bCs/>
              </w:rPr>
            </w:pPr>
            <w:r w:rsidRPr="00A819C3">
              <w:rPr>
                <w:rFonts w:eastAsia="Times New Roman"/>
                <w:b/>
                <w:bCs/>
              </w:rPr>
              <w:t>ВР</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9C3" w:rsidRPr="00A819C3" w:rsidRDefault="00A819C3" w:rsidP="00A819C3">
            <w:pPr>
              <w:jc w:val="center"/>
              <w:rPr>
                <w:rFonts w:eastAsia="Times New Roman"/>
                <w:b/>
                <w:bCs/>
              </w:rPr>
            </w:pPr>
            <w:r w:rsidRPr="00A819C3">
              <w:rPr>
                <w:rFonts w:eastAsia="Times New Roman"/>
                <w:b/>
                <w:bCs/>
              </w:rPr>
              <w:t xml:space="preserve">Сумма </w:t>
            </w:r>
            <w:r w:rsidRPr="00A819C3">
              <w:rPr>
                <w:rFonts w:eastAsia="Times New Roman"/>
                <w:b/>
                <w:bCs/>
              </w:rPr>
              <w:br/>
              <w:t>(тыс. рублей)</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vAlign w:val="center"/>
            <w:hideMark/>
          </w:tcPr>
          <w:p w:rsidR="00A819C3" w:rsidRPr="00A819C3" w:rsidRDefault="00A819C3" w:rsidP="00A819C3">
            <w:pPr>
              <w:jc w:val="center"/>
              <w:rPr>
                <w:rFonts w:eastAsia="Times New Roman"/>
                <w:bCs/>
              </w:rPr>
            </w:pPr>
            <w:r w:rsidRPr="00A819C3">
              <w:rPr>
                <w:rFonts w:eastAsia="Times New Roman"/>
                <w:bCs/>
              </w:rPr>
              <w:t>1</w:t>
            </w:r>
          </w:p>
        </w:tc>
        <w:tc>
          <w:tcPr>
            <w:tcW w:w="2268" w:type="dxa"/>
            <w:tcBorders>
              <w:top w:val="nil"/>
              <w:left w:val="nil"/>
              <w:bottom w:val="single" w:sz="4" w:space="0" w:color="000000"/>
              <w:right w:val="single" w:sz="4" w:space="0" w:color="000000"/>
            </w:tcBorders>
            <w:shd w:val="clear" w:color="auto" w:fill="auto"/>
            <w:vAlign w:val="center"/>
            <w:hideMark/>
          </w:tcPr>
          <w:p w:rsidR="00A819C3" w:rsidRPr="00A819C3" w:rsidRDefault="00A819C3" w:rsidP="00A819C3">
            <w:pPr>
              <w:jc w:val="center"/>
              <w:rPr>
                <w:rFonts w:eastAsia="Times New Roman"/>
                <w:bCs/>
              </w:rPr>
            </w:pPr>
            <w:r w:rsidRPr="00A819C3">
              <w:rPr>
                <w:rFonts w:eastAsia="Times New Roman"/>
                <w:bCs/>
              </w:rPr>
              <w:t>2</w:t>
            </w:r>
          </w:p>
        </w:tc>
        <w:tc>
          <w:tcPr>
            <w:tcW w:w="992" w:type="dxa"/>
            <w:tcBorders>
              <w:top w:val="nil"/>
              <w:left w:val="nil"/>
              <w:bottom w:val="single" w:sz="4" w:space="0" w:color="000000"/>
              <w:right w:val="nil"/>
            </w:tcBorders>
            <w:shd w:val="clear" w:color="auto" w:fill="auto"/>
            <w:vAlign w:val="center"/>
            <w:hideMark/>
          </w:tcPr>
          <w:p w:rsidR="00A819C3" w:rsidRPr="00A819C3" w:rsidRDefault="00A819C3" w:rsidP="00A819C3">
            <w:pPr>
              <w:jc w:val="center"/>
              <w:rPr>
                <w:rFonts w:eastAsia="Times New Roman"/>
                <w:bCs/>
              </w:rPr>
            </w:pPr>
            <w:r w:rsidRPr="00A819C3">
              <w:rPr>
                <w:rFonts w:eastAsia="Times New Roman"/>
                <w:bCs/>
              </w:rPr>
              <w:t>3</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rsidR="00A819C3" w:rsidRPr="00A819C3" w:rsidRDefault="00A819C3" w:rsidP="00A819C3">
            <w:pPr>
              <w:jc w:val="center"/>
              <w:rPr>
                <w:rFonts w:eastAsia="Times New Roman"/>
                <w:bCs/>
              </w:rPr>
            </w:pPr>
            <w:r w:rsidRPr="00A819C3">
              <w:rPr>
                <w:rFonts w:eastAsia="Times New Roman"/>
                <w:bCs/>
              </w:rPr>
              <w:t>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транспортной системы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985 439 067,8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Общественный транспорт «Метрополитен»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351 529 347,2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линий метрополитена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290 514 433,9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290 514 433,9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19 087 550,3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271 426 883,6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20 093 999,4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20 093 999,4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20 093 999,4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 для строящихся участков линий Московского метрополитена в рамках реализации инфраструктурных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0398001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0398001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0398001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19 910 913,9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19 910 913,9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19 910 913,9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стимулированию пользования общественным транспортом с использованием соответствующей транспортной карты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А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Общественный транспорт «Наземный городской пассажирский транспорт»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62 860 239,4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4 029 597,1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4 006 636,0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3 596 348,6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3 596 348,6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408 965,0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408 965,0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20 740,1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20 740,1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20 740,1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2 221,0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2 221,0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2 221,0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1 820 647,7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1 820 647,7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1 820 647,7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инфраструктуры парков и депо городского пассажирского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1 525 312,8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1 525 312,8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1 525 312,8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конечных станций городского пассажирского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906 356,0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906 356,0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906 356,0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мероприятий по развитию трамвайной инфраструктуры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912 798,0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912 798,0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642 669,4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270 128,6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организацию транспортного обслуживания населения автомобильным транспортом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12 854 829,9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12 854 829,9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12 854 829,9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25 792 930,2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25 792 930,2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25 792 930,2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98 885,7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98 885,7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98 885,7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3400000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5 971 303,5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3400000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5 971 303,5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3400000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5 971 303,5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3900000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5 691 392,7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3900000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5 691 392,7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3900000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5 691 392,7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наземного городского пассажирского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2 525 185,8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127 567,9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127 567,9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2 397 617,9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Б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2 397 617,9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Общественный транспорт «Железнодорожный транспорт»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bCs/>
              </w:rPr>
            </w:pPr>
            <w:r w:rsidRPr="00A819C3">
              <w:rPr>
                <w:rFonts w:eastAsia="Times New Roman"/>
                <w:bCs/>
              </w:rPr>
              <w:t>129 240 413,6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0398002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20 630 531,5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0398002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20 630 531,5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0398002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20 630 531,5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1357110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43 750 000,0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1357110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43 750 000,0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1357110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43 750 000,0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на обеспечение перевозок пассажиров и багажа по регулируемым тарифам в связи с организацией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1 188 314,2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1 188 314,2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1 188 314,2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10 034 833,2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10 034 833,2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10 034 833,2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регулированию транспортной нагрузки на транспорте общего пользования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103 734,8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103 734,8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103 734,8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2557230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2557230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2557230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федеральному бюджету на реконструкцию остановочных пунктов «Перерва», «Люблино» и «Депо» МЦД-2</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2657240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2657240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В 2657240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Общественный транспорт «Внутренний водный транспорт»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5 660 253,3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транспортного обслуживания населения речным транспортом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2 575 524,9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2 575 524,9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2 575 524,9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1 246 792,3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1 246 792,3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1 246 792,3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182 680,4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182 680,4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182 680,4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155 255,7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155 255,7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155 255,7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инфраструктуры внутреннего водного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Автомобильные дороги и улично-дорожная сеть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387 697 379,2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Строительство и реконструкция объектов дорожного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204 525 857,3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204 525 857,3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204 315 761,4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210 095,9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37 996,2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37 996,2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37 996,2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 объектов дорожного хозяйства и автомобильных дорог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30 197 291,7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30 187 291,7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30 187 291,7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30 187 291,7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объектов недвижимого имущества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0309800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Разметка объектов дорожного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8 523 321,6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8 523 321,6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8 523 321,6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8 523 321,6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объектов дорожного хозяйства и автомобильных дорог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69 650 987,5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«Мосводоканал» на выполнение работ по утилизации снега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2 060 785,5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2 060 785,5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2 060 785,5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519 167,0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519 167,0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519 167,0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52 188 618,1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52 188 618,1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52 188 618,1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1 170 519,2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1 170 519,2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1 170 519,2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114 123,6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114 123,6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114 123,6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735 850,0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735 850,0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735 850,0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Закупка </w:t>
            </w:r>
            <w:proofErr w:type="spellStart"/>
            <w:r w:rsidRPr="00A819C3">
              <w:rPr>
                <w:rFonts w:eastAsia="Times New Roman"/>
              </w:rPr>
              <w:t>противогололедных</w:t>
            </w:r>
            <w:proofErr w:type="spellEnd"/>
            <w:r w:rsidRPr="00A819C3">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10 868 993,0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10 868 993,0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9 683 993,0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производственных баз и модульных городков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1 482 731,0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1 482 731,0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397 361,0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56 554,3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0509100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1 028 815,6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расходы по развитию транспортной системы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31 881 423,8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расходы по развитию транспортной системы, осуществляемые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25 846 810,8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20 703 629,4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20 703 629,4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5 076 084,5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973 220,1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4 102 864,4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67 096,9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67 096,9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улучшению транспортной и пешеходной доступности к объектам городской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2 729 720,0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1 605 000,0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1 605 000,0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1 124 720,0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1 124 720,0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1 932 412,8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1 932 412,8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1 932 412,8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1 372 480,2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1 372 474,0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1 372 474,0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0708900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и ремонт инженерно-транспортных сооружений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33 501 587,8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8 137 197,0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8 137 197,0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8 137 197,0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6 750 211,1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1 793 600,2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1 793 600,2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4 956 610,9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4 956 610,9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3 370 167,2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3 370 167,2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3 370 167,2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15 224 954,9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15 224 954,9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15 224 954,9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первоочередных мероприятий по восстановлению инженерно-транспортных сооружений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19 057,6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19 057,6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0808600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19 057,6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безопасности инженерно-транспортных сооружений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678 967,4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безопасности инженерно-транспортных сооружений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0908700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678 967,4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0908700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678 967,4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0908700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678 967,4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топлива для нужд государственных учреждений Комплекса городского хозяйства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8 657 291,3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8 657 291,3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8 657 291,3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лабораторных исследований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42 654,6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42 654,6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Д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42 654,6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Грузовой транспорт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обеспечение организации перевозок грузов воздушным транспортом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Автовокзалы и транспортно-пересадочные узлы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Ж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94 798,2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Мониторинг функционирования и оснащение транспортно-пересадочных узлов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94 798,2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94 798,2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94 798,2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единого парковочного пространства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7 968 630,2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2 715 651,3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902 806,8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902 806,8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902 806,8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1 812 844,5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1 812 844,5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1 812 844,5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5 252 978,8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4 874 942,5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3 513 396,0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3 513 396,0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1 326 023,4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1 326 023,4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34 684,9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357 147,9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357 147,9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357 147,9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20 888,5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20 888,5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З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20 888,5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движения транспорта в городе Москве. Создание интеллектуальной транспортной системы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38 977 495,1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22 171 962,8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13 117 942,8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13 117 942,8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13 117 942,8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8 865 849,6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4 394 500,0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4 394 500,0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4 453 499,6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4 453 499,6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4 472,3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4 472,3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13 377,8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11 487,6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152 319,5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152 319,5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152 319,5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35 850,9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35 850,9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35 850,9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развитие интеллектуальной транспортной системы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1 058 144,1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1 058 144,1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1 058 144,1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Стратегия развития транспортной системы. Нормативно-правовое и информационное регулирование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388 179,9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388 179,9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388 179,9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информационно-коммуникационной инфраструктуры в сфере управления транспортной системой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1 919 811,3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1 919 811,3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1 919 811,3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Реконструкция и строительство светофорных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210 171,4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210 171,4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210 171,4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1 830 932,2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1 709 531,8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208 181,2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208 181,2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21 138,5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21 138,5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1 480 191,7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1 480 191,7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организационных мероприятий, связанных с проведением важных городских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Разработки и исследования в области электротранспортных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119 786,2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119 786,2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2208800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119 786,2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проезда волонтеров без взимания платы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3900000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3900000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3900000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9 865 604,5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9 865 604,5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9 865 604,5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развитию объектов транспортной инфраструктуры и иных объектов в сфере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494 910,0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494 910,0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494 910,0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Проведение исследований в области развития транспортной системы, повышения качества транспортного обслуживания, безопасности и </w:t>
            </w:r>
            <w:proofErr w:type="spellStart"/>
            <w:r w:rsidRPr="00A819C3">
              <w:rPr>
                <w:rFonts w:eastAsia="Times New Roman"/>
              </w:rPr>
              <w:t>экологичности</w:t>
            </w:r>
            <w:proofErr w:type="spellEnd"/>
            <w:r w:rsidRPr="00A819C3">
              <w:rPr>
                <w:rFonts w:eastAsia="Times New Roman"/>
              </w:rPr>
              <w:t xml:space="preserve"> транспортного сектора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212 400,0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168 400,0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267 200,0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267 200,0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Установка и обслуживание зарядных станций для электромобилей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557 391,4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557 391,4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И 4500000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557 391,4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новых видов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480 511,6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и развитие велосипедной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449 611,6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393 829,8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393 829,8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55 781,8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55 781,8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развитию подвесных канатных дорог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01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здравоохранения города Москвы (Столичное здравоохранение)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535 265 492,2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85 951 236,7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отдельных полномочий в области лекарственного обеспечения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02 1 0051610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1 743 994,5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02 1 0051610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1 743 994,5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02 1 0051610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1 743 994,5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Х (Стюарта-Прауэра), а также после трансплантации органов и (или) тканей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02 1 0052160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47 928,4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02 1 0052160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47 928,4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02 1 0052160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47 928,4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полномочий Российской Федерации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02 1 0054600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6 046 406,6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02 1 0054600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6 046 406,6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02 1 0054600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6 046 406,6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здорового образа жизни у населения, включая сокращение потребления алкоголя и табака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32 217,9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в сфере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32 217,9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32 217,9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32 217,9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76 870 679,7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43 614 698,5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29 963,6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29 963,6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42 434 777,0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42 434 777,0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499 957,9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499 957,9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4 461 200,8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4 461 200,8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1 545 497,2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2 915 703,6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13 932 804,8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541 344,9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541 344,9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13 391 459,9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12 801 246,4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590 213,5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5 824 417,0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2 502 642,0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2 502 642,0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3 321 775,0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3 321 775,0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2 166 982,8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2 166 982,8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2 166 982,8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N1N8204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226 670,3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N1N8204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226 670,3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N1N8204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226 670,3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N3N0006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6 638 647,9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N3N0006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6 638 647,9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N3N0006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6 638 647,9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P3P8105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P3P8105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P3P8105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58 274,9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58 274,9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58 274,9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проведению дезинфекции, дезинсекции и дератизации, а также санитарно-противоэпидемиологических (профилактических) мероприятий на городских объектах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475 060,5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475 060,5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475 060,5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N1N0003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676 674,2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N1N0003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676 674,2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А N1N0003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676 674,2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282 831 762,5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расходов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02 2 0051190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7 202,4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02 2 0051190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7 202,4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02 2 0051190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7 118,2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02 2 0051190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Компенсация расходов, связанных с оказанием медицинскими организациями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02 2 0054220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55 649,9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02 2 0054220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55 649,9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02 2 0054220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55 649,9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работ и оказание услуг по научному обеспечению оказания медицинской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3 004 030,4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3 004 030,4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3 004 030,4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2 857 351,2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146 679,2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130 796 989,2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16 501 517,2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2 350 254,3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2 350 254,3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1 418 748,9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1 418 748,9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12 730 613,1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11 154 318,2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1 576 294,9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1 869,6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14 808 428,7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109 494,5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109 494,5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14 698 934,3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199 362,7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14 499 571,6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12 423 201,6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1 290 289,4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1 290 289,4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11 132 912,2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10 144 244,6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988 667,6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1 090 062,0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131 350,2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131 350,2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958 711,9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958 711,9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капитальному ремонту объектов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77 518 277,0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77 518 277,0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77 518 277,0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в сфере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8 455 502,5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462 342,1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462 342,1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7 993 160,5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5 650 175,4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0308800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2 342 985,1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Страховой взнос на обязательное медицинское страхование неработающего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112 611 720,8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112 611 720,8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112 611 720,8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19 477 247,0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19 477 247,0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19 477 247,0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6 426 382,1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6 426 382,1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6 426 382,1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медицинским организациям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1 397 830,9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1 397 830,9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1 396 140,8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1 690,1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3 469 938,1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3 431 597,8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3 317 446,2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114 151,6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38 340,3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38 340,3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429 827,4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428 562,4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428 562,4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Сопровождение мероприятий по переходу к цифровой модели ведения медицинской документации в организациях здравоохранения, а также мероприятий по организации внедрения информационных систем и сервисов в сфере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2900000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организацией транспортного обслуживания отдельных категорий граждан  при перевозке в медицинские организации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3700000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24 066,7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3700000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24 066,7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3700000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24 066,7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обеспечению электроснабжением конструкций объектов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240 193,1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240 193,1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240 193,1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6200000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300 684,6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6200000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300 684,6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6200000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300 684,6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N1N0002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N5N0009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1 154 000,0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N5N0009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1 154 000,0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N5N0009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1 154 000,0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P4P0008</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P4P0008</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Б P4P0008</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121 290 877,5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медицинской помощи военнослужащим Вооруженных Сил Российской Федерации в медицинских организациях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02 3 0054060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1 408 708,2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02 3 0054060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1 408 708,2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02 3 0054060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1 408 708,2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медицинской помощи военнослужащим Вооруженных Сил Российской Федерации в медицинских организациях государственной системы здравоохранения города Москвы, за счет средств резервного фонда Правительства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005406F</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101 170,5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005406F</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101 170,5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005406F</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101 170,5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медицинской деятельности, связанной с донорством органов человека в целях трансплантации (пересадки)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02 3 0054760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72 149,5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02 3 0054760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72 149,5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02 3 0054760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72 149,5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56 915 351,8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5 359 040,3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5 359 040,3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39 394,0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5 319 646,3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9 900 810,5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9 900 810,5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9 900 810,5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557 111,2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557 111,2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557 111,2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34 031 097,6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2 086 470,7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2 086 470,7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31 944 626,9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31 944 626,9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6 819 234,1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6 079 952,4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6 079 952,4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739 281,7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739 281,7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N2N8205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99 899,5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N2N8205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99 899,5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N2N8205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99 899,5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N3N8207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99 958,6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N3N8207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99 958,6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N3N8207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99 958,6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P3P8104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P3P8104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P3P8104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системы оказания медицинской помощи больным туберкулезом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10 288 305,7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10 194 469,0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10 194 469,0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10 194 469,0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93 836,7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56 383,2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56 383,2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37 453,5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37 453,5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13 224 763,8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1 884 800,0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1 884 800,0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11 339 963,8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11 339 963,8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оказания скорой, в том числе скорой специализированной, медицинской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7 210 782,5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службы скорой медицинской помощи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83 461,4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83 461,4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2 302,4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81 159,0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 подстанций скорой медицинской помощи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подстанций скорой медицинской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27 664,7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27 664,7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27 664,7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4 922 136,3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4 922 136,3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4 922 136,3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2 176 691,8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2 176 691,8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2 176 691,8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системы оказания паллиативной помощи взрослым жителям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5 355 422,2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5 321 420,5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5 321 420,5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5 321 420,5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34 001,7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26 534,8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26 534,8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службы крови и ее компонентов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5 992 449,1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5 963 727,6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1 072 414,9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1 072 414,9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4 879 072,7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4 879 072,7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28 721,5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28 721,5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28 721,5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службы трансплантации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506 286,5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506 286,5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506 286,5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506 286,5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67 480,4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67 480,4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67 480,4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развития объектов здравоохранения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19 389 807,3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17 808 329,2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17 808 329,2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17 808 329,2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1 581 478,1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1 581 478,1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1100200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1 581 478,1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N3N0006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N3N0006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В N3N0006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Охрана здоровья матери и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bCs/>
              </w:rPr>
            </w:pPr>
            <w:r w:rsidRPr="00A819C3">
              <w:rPr>
                <w:rFonts w:eastAsia="Times New Roman"/>
                <w:bCs/>
              </w:rPr>
              <w:t>7 726 629,3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программ неонатального, аудиологического и пренатального скрининга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1 028 129,9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медицинских услуг неонатального скрининга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454 044,8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375 316,8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375 316,8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78 728,0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78 728,0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медицинских услуг аудиологического скрининга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2 288,8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2 288,8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2 288,8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медицинских услуг пренатального скрининга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571 796,3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571 796,3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571 796,3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5 543 999,9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4 216 342,6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180 915,8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180 915,8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4 035 426,8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4 035 426,8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1 227 585,6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1 129 020,1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1 129 020,1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98 565,5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98 565,5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N4N8208</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N4N8208</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N4N8208</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419 262,0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419 262,0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419 262,0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419 262,0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системы оказания паллиативной помощи детям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318 364,0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318 364,0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318 364,0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318 364,0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105 873,5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105 873,5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105 873,5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обществу с ограниченной ответственностью «</w:t>
            </w:r>
            <w:proofErr w:type="spellStart"/>
            <w:r w:rsidRPr="00A819C3">
              <w:rPr>
                <w:rFonts w:eastAsia="Times New Roman"/>
              </w:rPr>
              <w:t>Эвоген</w:t>
            </w:r>
            <w:proofErr w:type="spellEnd"/>
            <w:r w:rsidRPr="00A819C3">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sidRPr="00A819C3">
              <w:rPr>
                <w:rFonts w:eastAsia="Times New Roman"/>
              </w:rPr>
              <w:t>неинвазивного</w:t>
            </w:r>
            <w:proofErr w:type="spellEnd"/>
            <w:r w:rsidRPr="00A819C3">
              <w:rPr>
                <w:rFonts w:eastAsia="Times New Roman"/>
              </w:rPr>
              <w:t xml:space="preserve"> </w:t>
            </w:r>
            <w:proofErr w:type="spellStart"/>
            <w:r w:rsidRPr="00A819C3">
              <w:rPr>
                <w:rFonts w:eastAsia="Times New Roman"/>
              </w:rPr>
              <w:t>пренатального</w:t>
            </w:r>
            <w:proofErr w:type="spellEnd"/>
            <w:r w:rsidRPr="00A819C3">
              <w:rPr>
                <w:rFonts w:eastAsia="Times New Roman"/>
              </w:rPr>
              <w:t xml:space="preserve"> тестирования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медицинской реабилитации и санаторно-курортного лечения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2 369 651,7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медицинской реабилитации и санаторно-курортного лечения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2 369 651,7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2 368 712,1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62 383,5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62 383,5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2 306 328,6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2 290 201,6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16 127,0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Кадровое обеспечение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6 039 358,3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целевой последипломной подготовки специалистов с высшим медицинским образованием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73 460,1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19 390,0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 ординаторам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53 780,1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53 780,1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0209400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53 780,1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Подготовка специалистов со средним медицинским образованием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183 558,7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139 835,0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139 835,0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139 835,0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 обучающимся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38 921,3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38 921,3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38 921,3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квалификации специалистов со средним и высшим медицинским образованием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927 676,4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927 676,4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927 676,4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924 316,4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95 593,4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95 593,4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67 909,0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67 909,0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27 684,4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27 684,4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престижа медицинских специальностей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145 796,2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145 796,2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90 896,2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86 209,0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4 687,2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34 999,4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34 999,4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34 999,4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28 140,0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sidRPr="00A819C3">
              <w:rPr>
                <w:rFonts w:eastAsia="Times New Roman"/>
              </w:rPr>
              <w:t>Сеченовский</w:t>
            </w:r>
            <w:proofErr w:type="spellEnd"/>
            <w:r w:rsidRPr="00A819C3">
              <w:rPr>
                <w:rFonts w:eastAsia="Times New Roman"/>
              </w:rPr>
              <w:t xml:space="preserve">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 А.И. Евдокимова»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10 695,5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sidRPr="00A819C3">
              <w:rPr>
                <w:rFonts w:eastAsia="Times New Roman"/>
              </w:rPr>
              <w:t>Сеченовский</w:t>
            </w:r>
            <w:proofErr w:type="spellEnd"/>
            <w:r w:rsidRPr="00A819C3">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обеспечению работников медицинских организаций государственной системы здравоохранения города Москвы форменной одеждой и обувью нового стиля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2 932 737,4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2 932 737,4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2 932 737,4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sidRPr="00A819C3">
              <w:rPr>
                <w:rFonts w:eastAsia="Times New Roman"/>
              </w:rPr>
              <w:t>Сеченовский</w:t>
            </w:r>
            <w:proofErr w:type="spellEnd"/>
            <w:r w:rsidRPr="00A819C3">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N5N8109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1 600 101,9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N5N8109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1 600 101,9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N5N8109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1 599 351,9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Е N5N8109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28 157 656,4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02 8 0059200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02 8 0059200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02 8 0059200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Охрана и развитие зеленого фонда города Москвы, почв, сохранение и повышение биологического разнообразия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24 071 650,1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Охрана и развитие особо охраняемых природных территорий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806 337,6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136 170,3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136 170,3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670 167,3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670 167,3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досуга и отдыха населения на особо охраняемых природных территориях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17 918 288,1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357 112,1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357 112,1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17 561 176,0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88 496,0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17 472 680,0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Компенсационное озеленение и другие мероприятия по высадке деревьев и кустарников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2 837 255,3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2 837 255,3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2 837 255,3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2 423 130,3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399 782,5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399 782,5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31 831,1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31 831,1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1 991 306,4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1 991 306,4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35 919,6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35 919,6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35 919,6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50 719,2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50 719,2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50 719,2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1 299 134,9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267 401,6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55 099,2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55 099,2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212 302,4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212 302,4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838 752,7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838 752,7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838 752,7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187 445,9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187 445,9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187 445,9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Экологическое образование и просвещение, формирование экологической культуры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467 519,9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210 783,4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204 123,4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204 123,4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256 736,5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256 736,5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256 736,5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Научно-исследовательские и опытно-конструкторские работы в области охраны и повышения качества окружающей среды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Регулирование численности и содержание животных без владельцев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1 327 933,3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1 265 280,5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1 265 280,5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1 265 280,5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14 923,0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14 923,0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14 923,0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33 451,7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33 451,7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33 451,7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7 498,8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7 498,8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0508700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7 498,8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Транспортирование, обезвреживание и уничтожение медицинских отходов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625 169,1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Транспортирование, обезвреживание и уничтожение медицинских отходов класса «Б» и «В»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625 169,1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625 169,1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625 169,1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16 036,0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16 036,0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16 036,0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бюджетному учреждению «Национальный парк «Лосиный остров» на проведение работ по санитарной очистке территории и экологической реабилитации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42 828,0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41 505,9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41 505,9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Профилактика зоонозных инфекций, эпизоотическое и ветеринарно-санитарное благополучие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673 969,5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эпизоотического и ветеринарно-санитарного благополучия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673 969,5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635 701,2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635 701,2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635 701,2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2 039,3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2 039,3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2 039,3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20 939,0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20 939,0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20 939,0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И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Внедрение цифровых технологий для обеспечения развития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Ц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224 350,3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локальными вычислительными сетями (ЛВС) и структурированными кабельными системами (СКС)</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Ц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224 350,3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Ц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224 350,3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02 Ц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224 350,3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образования города Москвы («Столичное образование»)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504 672 631,0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Общее образование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395 271 600,6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03 1 0053030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3 343 905,0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03 1 0053030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37 073,5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03 1 0053030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37 073,5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03 1 0053030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3 306 831,4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03 1 0053030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3 255 717,5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03 1 0053030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51 113,9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278 171 863,0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277 153 263,0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3 426 692,0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3 426 692,0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547 282,9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547 282,9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273 178 894,1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271 087 353,6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2 091 540,5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1 018 600,0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1 018 600,0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1 018 600,0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85 017 005,7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объектов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43 837 914,3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43 837 914,3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43 837 914,3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20 749 529,6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20 749 529,6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9 862 877,2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10 886 652,4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11 241,7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11 241,7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11 241,7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5 212 194,8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5 212 194,8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5 212 194,8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4 104 924,7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4 036 008,7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4 036 008,7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68 916,0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68 916,0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7 641,8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1 228 559,0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4 159,1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4 159,1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1 224 399,9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1 222 113,0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2 286,9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капитальному ремонту объектов общеобразовательных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9 865 000,0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2 022 796,9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Питание детей в образовательных организациях, реализующих основные общеобразовательные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367 627,7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180 501,7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180 501,7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187 126,0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187 126,0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лиц, проживающих в сельской местности и работающих в образовательных организациях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0306800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0309100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P1P9101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1 653 940,7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P1P9101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1 653 940,7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P1P9101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1 653 940,7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398 183,6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0406300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398 183,6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0406300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398 183,6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0406300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398 183,6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8 662 833,3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0609500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8 662 833,3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0609500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8 662 833,3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0609500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8 662 833,3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9 407 414,8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153 874,7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153 874,7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9 253 540,2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8 937 467,0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316 073,2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E4E0006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8 247 598,4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E4E0006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E4E0006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E4E0006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8 227 598,4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А E4E0006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8 227 598,4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Профессиональное образование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32 079 939,3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03 2 0053630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307 443,8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03 2 0053630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307 443,8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03 2 0053630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274 061,1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03 2 0053630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33 382,7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23 016 978,2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22 511 036,2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22 511 036,2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16 555 223,7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5 955 812,5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505 942,0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505 942,0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505 942,0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4 290 522,6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2 849 281,3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69 866,9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69 866,9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2 779 414,4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2 437 824,5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341 589,9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41 398,0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39 840,5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39 840,5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1 557,5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1 557,5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670 132,7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290 348,4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290 348,4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379 784,3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317 373,3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62 411,0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капитальному ремонту объектов профессиональных образовательных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670 246,0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670 246,0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670 246,0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59 464,4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59 464,4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59 464,4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1 110 173,8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1 110 173,8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690 426,3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выплаты гражданам несоциального характера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3 172,0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687 254,3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419 747,5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265 724,3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0309400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154 023,2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581 282,5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581 282,5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581 282,5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466 165,5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115 117,0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2 773 538,5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0606000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1 273 538,4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0606000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1 273 538,4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0606000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798 768,4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0606000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467 539,6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0606000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E2E0105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E2E0105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E2E0105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Б E2E0105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Дополнительное образование и профессиональное обучение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29 770 263,2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16 376 353,2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8 342 715,0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8 342 715,0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7 600 624,4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742 090,6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7 909 138,2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7 909 138,2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7 909 138,2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1 841 566,4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124 196,4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88 222,4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88 222,4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144 204,7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130 336,5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130 336,5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13 868,2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13 868,2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914 763,8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902 194,2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902 194,2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12 569,5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12 569,5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312 356,5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146 371,4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146 371,4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165 985,1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160 489,7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346 045,0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346 045,0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346 045,0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87 789,4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86 400,4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86 400,4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Питание обучающихся c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13 035,8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13 035,8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12 099,7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муниципальным организациям дополнительного образования на осуществление уставной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120 734,1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120 734,1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19 793,3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100 940,8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10 993 977,7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10 993 977,7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10 993 977,7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333 066,5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333 066,5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333 066,5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системы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47 550 827,9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14 586 314,2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11 651 706,2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11 651 706,2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5 226 757,8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6 424 948,4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358 511,6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358 511,6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358 511,6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1 213 076,0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1 213 076,0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E1E8103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1 213 076,0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724 889,0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724 889,0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E2E8104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724 889,0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621 191,4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621 191,4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E2E8105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621 191,4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Укрепление и развитие кадрового потенциала в системе образования, стимулирование высокого качества работы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99 126,9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81 626,9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81 626,9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3 871 751,0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3 651 561,7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3 651 561,7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206 656,4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206 656,4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8 858,7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8 858,7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4 674,3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4 146,2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1 178 725,0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906 351,6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906 351,6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906 351,6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34 876,0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34 876,0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34 876,0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51 597,6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11 287,1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11 287,1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40 310,5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40 310,5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185 899,9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185 899,9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115 883,5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70 016,4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0606600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0606600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0606600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Военно-патриотическое и духовно-нравственное воспитание обучающихся и воспитанников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16 855,6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16 855,6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16 855,6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межрегиональным сотрудничеством московской системы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530 808,3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530 808,3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530 808,3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Правительства Москвы и Мэра Москвы в сфере образования, премии в области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6 285 370,6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5 452,6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5 452,6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1 975 918,1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1 975 918,1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4 303 999,9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4 075 363,6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148 636,3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из бюджета города Москвы федеральному бюджету в целях предоставления гранта в сфере образования федеральному казенному общеобразовательному учреждению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1257140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1257140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1257140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системы образования на территории городского округа Троицк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1 057 694,0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582 824,5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582 824,5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582 824,5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18 079,2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18 079,2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18 079,2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бюджету городского округа Троицк на софинансирование расходных обязательств в сфере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456 790,3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456 790,3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456 790,3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проектов модернизации содержания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519 781,7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519 781,7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507 380,9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1 040 822,8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1 040 822,8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1 040 822,8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12 716 652,5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12 617 809,7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12 182 308,2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435 501,5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98 842,8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98 842,8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2900000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3300000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3300000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3300000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105 443,8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105 443,8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105 443,8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иных мероприятий по развитию системы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1 043 919,5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1 043 919,5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1 043 919,5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проектов, направленных на развитие научной деятельности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81 587,0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81 587,0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4800000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81 587,0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учебных сборов в учебно-методическом центре военно-патриотического воспитания молодежи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1 104 620,9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1 104 620,9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1 104 620,9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Модернизация и развитие проекта «Московская электронная школа»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35 192,2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35 192,2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35 192,2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организаций,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325 680,5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325 680,5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310 325,5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15 355,0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2 506 058,1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2 506 058,1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2 506 058,1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5900000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поддержке научных, научно-технических программ и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66 992,0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66 992,0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66 992,0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повышение уровня финансовой грамотности населения города Москвы, в том числе сопровождение (обеспечение) просветительских мероприятий, создание просветительских материалов, направленных на повышение финансовой грамотности населения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03 Г 6200000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Социальная поддержка жителей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618 567 193,6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78 841 364,0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в соответствии с пунктом 3 статьи 25 Федерального закона от 24 июня 1999 г.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04 1 0059400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6 254,4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04 1 0059400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6 254,4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04 1 0059400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6 254,4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Пособия и другие социальные выплаты семьям с детьми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63 656 560,3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при рождении (усыновлении)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423 349,3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423 349,3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423 349,3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в период ухода за ребенком в возрасте до полутора лет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8 377 345,6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8 377 345,6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8 377 345,6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семьям с детьми-инвалидами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2 172 186,0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2 172 186,0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2 172 186,0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одиноким матерям (отцам)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167 024,7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167 024,7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167 024,7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детям военнослужащих и пострадавших в результате террористических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125 354,8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125 354,8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125 354,8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детям-сиротам и детям, оставшимся без попечения родителей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1 811 095,0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1 811 095,0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984 908,3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826 186,7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иным категориям семей с детьми и студентам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130 852,0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130 852,0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130 852,0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442 353,6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442 353,6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442 353,6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1 255 028,6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1 255 028,6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1 255 028,6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16 820 056,1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16 820 056,1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16 820 056,1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P1P0401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18 725 553,9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P1P0401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18 725 553,9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P1P0401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18 725 553,9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P1P0501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6 484 493,5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P1P0501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6 484 493,5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P1P0501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6 484 493,5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P1P0601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528 796,3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P1P0601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528 796,3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P1P0601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528 796,3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P1P0801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5 849 765,0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P1P0801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5 849 765,0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P1P0801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4 245 666,2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P1P0801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1 604 098,8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P1P0901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342 701,7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P1P0901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342 701,7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P1P0901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342 701,7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семей с детьми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4 163 953,1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1 662 208,1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1 662 208,1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1 662 208,1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1 745,0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1 745,0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Адресная социальная помощь семьям с детьми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4 641 169,0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117 652,7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57 162,0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57 162,0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60 490,7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60 490,7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1 833 432,6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1 833 432,6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1 637 196,3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196 236,3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Бесплатное питание студентов Московской театральной школы Олега </w:t>
            </w:r>
            <w:proofErr w:type="spellStart"/>
            <w:r w:rsidRPr="00A819C3">
              <w:rPr>
                <w:rFonts w:eastAsia="Times New Roman"/>
              </w:rPr>
              <w:t>Табакова</w:t>
            </w:r>
            <w:proofErr w:type="spellEnd"/>
            <w:r w:rsidRPr="00A819C3">
              <w:rPr>
                <w:rFonts w:eastAsia="Times New Roman"/>
              </w:rPr>
              <w:t xml:space="preserve"> при Московском театре Олега </w:t>
            </w:r>
            <w:proofErr w:type="spellStart"/>
            <w:r w:rsidRPr="00A819C3">
              <w:rPr>
                <w:rFonts w:eastAsia="Times New Roman"/>
              </w:rPr>
              <w:t>Табакова</w:t>
            </w:r>
            <w:proofErr w:type="spellEnd"/>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162 808,0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162 808,0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162 808,0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Компенсационные выплаты учащимся и студентам государственных образовательных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173 329,5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8 752,2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8 752,2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164 577,2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149 682,1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14 895,1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76 690,5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76 690,5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76 690,5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7 112,8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0301400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P1P1301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2 250 191,4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P1P1301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1 961 962,0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P1P1301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1 961 962,0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P1P1301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288 229,4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P1P1301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288 229,4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отдыха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5 981 256,5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отдыха и оздоровления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5 546 065,9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374 028,3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374 028,3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5 172 037,6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27 089,8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5 144 947,8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Подготовка и проведение детских оздоровительных мероприятий Московской Федерацией профсоюзов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149 999,0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149 999,0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149 999,0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185 191,6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185 191,6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0500900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185 191,6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Укрепление института семьи, повышение престижа семьи в обществе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Профилактика социального сиротства и поддержка детей-сирот и детей, оставшихся без попечения родителей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328 320,6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284 526,2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4 426,3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4 426,3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102 829,8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79 500,3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23 329,5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177 270,1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177 270,1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w:t>
            </w:r>
            <w:proofErr w:type="spellStart"/>
            <w:r w:rsidRPr="00A819C3">
              <w:rPr>
                <w:rFonts w:eastAsia="Times New Roman"/>
              </w:rPr>
              <w:t>неполнородных</w:t>
            </w:r>
            <w:proofErr w:type="spellEnd"/>
            <w:r w:rsidRPr="00A819C3">
              <w:rPr>
                <w:rFonts w:eastAsia="Times New Roman"/>
              </w:rPr>
              <w:t xml:space="preserve"> братьев и сестер</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Денежная премия города Москвы «Крылья аиста» в номинации «Лучшая семья года»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дополнительных образовательных программ в целях профилактики профессионального выгорания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А 0701900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bCs/>
              </w:rPr>
            </w:pPr>
            <w:r w:rsidRPr="00A819C3">
              <w:rPr>
                <w:rFonts w:eastAsia="Times New Roman"/>
                <w:bCs/>
              </w:rPr>
              <w:t>Социальная поддержка старшего поколения, ветеранов Великой Отечественной войны, ветеранов боевых действий и членов их семей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bCs/>
              </w:rPr>
            </w:pPr>
            <w:r w:rsidRPr="00A819C3">
              <w:rPr>
                <w:rFonts w:eastAsia="Times New Roman"/>
                <w:bCs/>
              </w:rPr>
              <w:t>04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bCs/>
              </w:rPr>
            </w:pPr>
            <w:r w:rsidRPr="00A819C3">
              <w:rPr>
                <w:rFonts w:eastAsia="Times New Roman"/>
                <w:bCs/>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bCs/>
              </w:rPr>
            </w:pPr>
            <w:r w:rsidRPr="00A819C3">
              <w:rPr>
                <w:rFonts w:eastAsia="Times New Roman"/>
                <w:bCs/>
              </w:rPr>
              <w:t>438 295 306,4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полномочий Российской Федерации по оказанию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04 2 0051940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1 214 335,1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04 2 0051940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1 214 335,1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04 2 0051940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1 214 335,1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397 557,6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397 380,0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15 875 161,7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228 406,8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228 406,8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858 214,8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858 214,8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5 036 690,3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3 066 693,5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1 969 996,8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9 748 746,9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9 748 746,9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2 005Т090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2 005Т090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2 005Т090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Пособия и другие социальные выплаты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182 432 080,0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Региональная социальная доплата к пенсии неработающим пенсионерам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159 190 321,6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159 190 321,6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159 190 321,6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Ежемесячная городская денежная выплата региональным льготным категориям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12 986 282,8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12 986 282,8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12 986 282,8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357 440,9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357 440,9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357 440,9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2 040 476,6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2 040 476,6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2 040 476,6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10 398,4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10 398,4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10 398,4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Ежемесячные социальные выплаты отдельным категориям граждан, имеющим особые заслуги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1 732 366,0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1 732 366,0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1 732 366,0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услуг получателям по доставке и выплате социальных выплат АО «Почта России»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289 289,1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289 289,1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289 289,1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Доплаты к пенсиям государственным гражданским служащим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1 779 016,7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1 779 016,7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1 779 016,7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Единовременная материальная помощь отдельным категориям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1 509 829,5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1 509 829,5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1 509 829,5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на погребение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818 147,8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818 147,8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818 147,8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2 246,7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2 246,7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2 246,7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984 258,2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984 258,2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984 258,2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727 917,6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727 917,6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0101900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727 917,6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216 207 567,5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47 993 556,0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47 993 556,0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47 993 556,0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93 173 336,4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93 173 336,4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93 173 336,4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9 013 892,2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9 013 892,2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9 013 892,2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1 303 547,4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93 586,2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93 586,2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1 209 961,2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58 460,1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1 151 501,1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слухопротезирование по медицинским показаниям инвалидов и других льготных категорий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284 794,2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284 794,2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284 794,2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27 695 062,8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975 847,5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975 847,5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13 793 264,9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6 160 445,1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7 632 819,8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12 925 950,4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12 925 950,4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на оплату жилого помещения и коммунальных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20 151 170,2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20 151 170,2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20 151 170,2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143 012,6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143 012,6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143 012,6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расходы по эксплуатации жилищного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6 939 617,8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6 939 617,8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6 939 617,8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Субсидии </w:t>
            </w:r>
            <w:proofErr w:type="spellStart"/>
            <w:r w:rsidRPr="00A819C3">
              <w:rPr>
                <w:rFonts w:eastAsia="Times New Roman"/>
              </w:rPr>
              <w:t>ресурсоснабжающим</w:t>
            </w:r>
            <w:proofErr w:type="spellEnd"/>
            <w:r w:rsidRPr="00A819C3">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26 348,1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26 348,1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26 348,1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управляющим организациям на содержание и текущий ремонт общего имущества многоквартирных домов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2 288 077,3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2 137 957,9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2 110 215,6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27 742,3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150 119,4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150 119,4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37 131,9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36 736,9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3 889,8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32 847,1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Услуги по погребению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425 060,4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425 060,4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425 060,4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2 423 634,6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2 423 634,6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2 423 634,6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0203100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4 303 823,3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0203100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4 303 823,3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0203100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4 303 823,3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Адресная социальная помощь гражданам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18 148 644,3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адресной социальной помощи гражданам, находящимся в трудной жизненной ситуации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17 969 424,1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17 969 424,1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17 969 424,1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адресной социальной помощи ветеранам Великой Отечественной войны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73 020,2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4 443,6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4 443,6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68 576,6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68 576,6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поддержки в форме предоставления единовременных выплат на обзаведение имуществом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0301700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услуги гражданам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102 315,5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102 315,5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102 315,5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102 315,5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досуга и проведение общественно значимых мероприятий для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2 801 096,7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проекта «Московское долголетие»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2 021 470,2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1 196 637,5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693 532,4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70 926,3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432 178,8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824 832,7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824 832,7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79 626,6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79 626,6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79 626,6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P3P0203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1 111 340,0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1 107 481,4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958 415,0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958 415,0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148 898,7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148 898,7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Б 0908500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13 882 546,0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04 3 0051300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2 252 945,4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04 3 0051300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2 252 945,4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04 3 0051300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2 252 945,4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переданного полномочия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04 3 0052400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04 3 0052400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04 3 0052400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социальных выплат инвалидам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Ежемесячная компенсационная выплата отдельным категориям граждан, имеющим ограничения жизнедеятельности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Публичные нормативные социальные выплаты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и адресная социальная помощь инвалидам и иным маломобильным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491 864,5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491 864,5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12 674,9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12 674,9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479 189,6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13 171,3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466 018,3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Медико-социальная и социокультурная реабилитация, спорт и туризм инвалидов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10 065 387,5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6 471 737,4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6 471 737,4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6 471 737,4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835 820,2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835 820,2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835 820,2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64 210,0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64 210,0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64 210,0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25 940,0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25 940,0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25 940,0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0301800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инвалидам, включая детей-инвалидов, услуг по социальной реабилитации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104 899,1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104 899,1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104 899,1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1 742 980,8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1 344 150,6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1 344 150,6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398 830,2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116 632,5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282 197,7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329 300,0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329 300,0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329 300,0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Автокомбинат санитарного транспорта «</w:t>
            </w:r>
            <w:proofErr w:type="spellStart"/>
            <w:r w:rsidRPr="00A819C3">
              <w:rPr>
                <w:rFonts w:eastAsia="Times New Roman"/>
              </w:rPr>
              <w:t>Мосавтосантранс</w:t>
            </w:r>
            <w:proofErr w:type="spellEnd"/>
            <w:r w:rsidRPr="00A819C3">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0302900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Государственная поддержка инвалидов на рынке труда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sidRPr="00A819C3">
              <w:rPr>
                <w:rFonts w:eastAsia="Times New Roman"/>
              </w:rPr>
              <w:t>Абилимпикс</w:t>
            </w:r>
            <w:proofErr w:type="spellEnd"/>
            <w:r w:rsidRPr="00A819C3">
              <w:rPr>
                <w:rFonts w:eastAsia="Times New Roman"/>
              </w:rPr>
              <w:t>»</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0401300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0401300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0401300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Информационная работа и развитие специальных систем коммуникаций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7 812,6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развитию социальных систем коммуникаций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7 812,6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4 371,6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0501000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4 371,6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безбарьерной среды для инвалидов и иных маломобильных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1 033 507,5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205 547,7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138 114,8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138 114,8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67 432,9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67 432,9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Приспособление жилых помещений и общего имущества многоквартирных домов для инвалидов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социальной интеграции и формированию безбарьерной среды для инвалидов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711 440,3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711 440,3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711 440,3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по адаптации дорожно-транспортной инфраструктуры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80 584,3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80 584,3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В 0608900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80 584,3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Модернизация и развитие системы социальной защиты населения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85 197 814,0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развитие объектов социального обслуживания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1 004 066,3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объектов социального обслуживания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981 882,4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981 882,4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650 956,3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330 926,1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аварийно-восстановительных работ на объектах социального обслуживания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22 183,9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22 183,9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22 183,9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партнерство</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6 591 935,0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1 523 667,7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1 523 667,7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1 523 667,7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331 199,0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331 199,0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331 199,0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76 425,0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76 425,0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76 425,0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услуг по организации и реализации комплекса мероприятий для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деятельности по созданию условий для эффективного коммуникативного взаимодействия в обществе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62 066,5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62 066,5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62 066,5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35 564,9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35 564,9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35 564,9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3 698 013,1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3 698 013,1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3 698 013,1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социально ориентированным некоммерческим организациям, реализующим проекты в социальной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489 784,6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489 784,6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0401900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489 784,6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оказанию поддержки гражданам из социально незащищенных групп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5 714,1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5 714,1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0402500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5 714,1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P3P1103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P3P1103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P3P1103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P3P1103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P3P1103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Организационно-методическое, информационное и кадровое обеспечение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270 822,0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сопровождению и реализации мер социальной поддержки жителей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266 403,2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266 295,2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266 295,2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4 418,8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4 418,8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0502200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4 418,8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75 176 906,2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35 217,2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24 580,7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24 580,7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учреждений, не оказывающих государственные услуги и не выполняющих работы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28 822,3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28 822,3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28 822,3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90 092,0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90 092,0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90 092,0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Надбавки учителям, использующим электронные образовательные ресурсы «Московской электронной школы»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26 738,7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26 738,7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26 738,7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учреждений по проведению профилактических мероприятий в период эпидемиологической ситуации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21 334,3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21 334,3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21 334,3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64 914 958,1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4 066 110,5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4 066 110,5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6 636 289,6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6 636 289,6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54 210 907,0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53 670 627,1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540 279,9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1 421,0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1 823 427,3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1 646 399,6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1 646 399,6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177 027,7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177 027,7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7 453 470,2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7 164 197,4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7 164 197,4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289 272,8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289 272,8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710 534,3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671 568,0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671 568,0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38 966,3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38 966,3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 обучающимся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3 869,2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3 869,2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0909400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3 869,2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расходы в области социальной политики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2 154 084,5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поставщикам социальных услуг на предоставление гражданам социальных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215 096,6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90 245,9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90 245,9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124 850,7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124 850,7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928 764,6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906 195,3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900 262,3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5 933,0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22 569,3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22 569,3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63 893,4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63 893,4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63 893,4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Осуществление мероприятий по реализации </w:t>
            </w:r>
            <w:proofErr w:type="spellStart"/>
            <w:r w:rsidRPr="00A819C3">
              <w:rPr>
                <w:rFonts w:eastAsia="Times New Roman"/>
              </w:rPr>
              <w:t>стационарозамещающих</w:t>
            </w:r>
            <w:proofErr w:type="spellEnd"/>
            <w:r w:rsidRPr="00A819C3">
              <w:rPr>
                <w:rFonts w:eastAsia="Times New Roman"/>
              </w:rPr>
              <w:t xml:space="preserve"> технологий социального обслуживания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1000700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2 985,8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P3P0207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943 344,2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P3P0207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32 822,1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P3P0207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32 822,1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P3P0207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910 522,1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Д P3P0207</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910 522,1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рынка труда и содействие занятости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2 350 163,2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переданного полномочия Российской Федерации по осуществлению социальных выплат безработным гражданам в соответствии с Законом Российской Федерации от 19 апреля 1991 г. № 1032-1 «О занятости населения в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1 818 594,7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1 657 535,9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1 657 535,9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160 768,2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 бюджету Фонда пенсионного и социального страхования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04 6 0052900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570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160 768,2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Информирование населения о рынке труда, услугах и мероприятиях службы занятости населения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34 430,4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Информирование населения о рынке труда, услугах и мероприятиях службы занятости населения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34 430,4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34 430,4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34 430,4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Стимулирование работодателей к разработке и реализации политики эффективной занятости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0200700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0200700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0200700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406 938,1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активной политики занятости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18 685,2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18 571,3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18 571,3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Социальная поддержка безработных граждан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328 890,3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328 567,3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328 567,3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Выплата стипендии несовершеннолетним гражданам в возрасте от 14 до 18 лет, прошедшим стажировку</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48 907,6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48 907,6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48 907,6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8 502,8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2 704,7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2 704,7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5 798,1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4 168,7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в городе Москве проекта «Социальный контракт»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04 Е 0300900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Жилище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527 206 154,2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Строительство нового жилья в городе Москве и реновация существующей жилой застройки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432 836 004,7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59 808,0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59 808,0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59 808,0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развития застроенных жилых территорий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377 538 831,1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375 203 831,1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375 203 831,1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375 203 831,1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135 716,7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135 716,7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135 716,7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7 414,8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переносу (размещению) детских и спортивных площадок в целях реализации Программы реновации жилищного фонда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решению проблем граждан, участвующих в долевом строительстве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5 186 903,9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5 186 903,9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5 186 903,9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3 683 736,6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3 683 490,6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3 170,9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3 680 319,7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162 386,3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162 386,3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149 281,3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149 281,3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13 105,0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13 105,0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мероприятий по защите прав граждан - участников долевого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23 526 471,2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117 651,6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117 651,6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117 651,6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23 408 819,6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23 408 819,6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1200200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23 408 819,6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F1F0001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22 487 972,3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F1F0001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22 487 972,3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F1F0001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33 607,4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А F1F0001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22 454 364,9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государственных обязательств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5 194 523,0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12 января 1995 г. № 5-ФЗ «О ветеранах»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05 2 0051350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05 2 0051350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05 2 0051350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05 2 0051760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33 042,0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05 2 0051760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33 042,0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05 2 0051760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33 042,0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4 889 470,4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связанные с освобождением гражданами жилых помещений в связи с их изъятием для государственных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187 681,0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187 681,0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187 681,0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4 701 789,4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4 701 789,4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4 701 789,4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74 043,3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73 823,3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73 703,3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поддержки в форме предоставления отдельным категориям граждан социальных выплат на приобретение жилых помещений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194 024,6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194 024,6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194 024,6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Капитальный ремонт и модернизация жилищного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8 706 837,0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капитальному ремонту общего имущества в многоквартирных домах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8 088 950,7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1 659 621,6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1 659 621,6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1 659 621,6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Взносы на капитальный ремонт общего имущества в многоквартирных домах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5 434 240,5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5 434 240,5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5 434 240,5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995 088,6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995 088,6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995 088,6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расходы по капитальному ремонту и модернизации жилищного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561 052,2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Восстановительные и ремонтные работы в многоквартирных домах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337 166,2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21 884,8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21 884,8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314 209,2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314 209,2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223 886,0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223 886,0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223 886,0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технических решений по многоквартирным домам, включенным в Программу реновации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В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56 834,1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Управление жилищным фондом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10 019 352,3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3 855 893,1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3 206 005,7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65 947,6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65 947,6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11 140,4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11 140,4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3 128 904,2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3 128 904,2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1 994,4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1 994,4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1 994,4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647 750,2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647 750,2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0108900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647 750,2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5 788,3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4 203,3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4 203,3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связанные с выплатой компенсации за ремонт жилого помещения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и ремонт государственной собственности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737 731,0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737 731,0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737 731,0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737 731,0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2 137 523,0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1 053 240,2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1 053 240,2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1 053 240,2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1 084 282,8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1 084 282,8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1 084 282,8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деятельности в сфере управления многоквартирными домами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3 276 672,2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3 276 672,2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3 276 672,2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и благоустройство территории жилой застройки и иные мероприятия в сфере жилищного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70 449 437,2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и текущий ремонт дворовых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38 192 576,0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обеспечению надежного и бесперебойного функционирования объектов городского хозяйства и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670 436,1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158 687,4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140 132,0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18 555,4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511 748,7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511 748,7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34 231 971,3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34 231 971,3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34 231 971,3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127 625,4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127 625,4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127 625,4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22 158,5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22 158,5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22 158,5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33 482,6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33 482,6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33 482,6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522 789,9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522 789,9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522 789,9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Закупка </w:t>
            </w:r>
            <w:proofErr w:type="spellStart"/>
            <w:r w:rsidRPr="00A819C3">
              <w:rPr>
                <w:rFonts w:eastAsia="Times New Roman"/>
              </w:rPr>
              <w:t>противогололедных</w:t>
            </w:r>
            <w:proofErr w:type="spellEnd"/>
            <w:r w:rsidRPr="00A819C3">
              <w:rPr>
                <w:rFonts w:eastAsia="Times New Roman"/>
              </w:rPr>
              <w:t xml:space="preserve"> материалов для обеспечения содержания дворовых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1 555 959,0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1 555 959,0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17 128,4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1 538 830,6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модульных городков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1 023 399,6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1 023 399,6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613 711,2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409 688,4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мероприятия по содержанию дворовых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0109100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4 753,6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Благоустройство территорий жилой застройки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6 272 938,2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по благоустройству территорий жилой застройки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384 111,5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384 111,5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384 111,5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5 888 826,7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5 888 826,7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5 888 826,7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техническому обеспечению сферы жилищно-коммунального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1 569 000,0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1 569 000,0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1 569 000,0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мероприятия по эксплуатации жилищного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6 754 284,7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по иным мероприятиям по эксплуатации жилищного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134 897,4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94 275,0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94 275,0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40 622,4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40 622,4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6 348 305,1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6 348 305,1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6 348 305,1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7 749,0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7 749,0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7 749,0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26 689,9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26 689,9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26 689,9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12 107,2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12 107,2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12 107,2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обследований защитных сооружений гражданской обороны, расположенных в жилищном фонде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государственными учреждениями в сфере жилищно-коммунального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222 574,4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222 574,4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0408800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222 574,4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дополнительных мероприятий по социально-экономическому развитию районов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994 381,2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292 371,3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292 371,3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148 589,4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148 589,4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553 420,5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553 420,5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стимулирование управ районов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15 865 331,0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дворовых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14 109 374,6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14 108 832,3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14 108 832,3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Благоустройство парков, скверов, бульваров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655 597,0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655 597,0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655 597,0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улиц</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857 308,7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11 806,9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11 806,9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845 501,8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845 501,8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работ по повышению пешеходной доступности станций Московского метрополитена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безбарьерной среды для маломобильных групп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118 461,4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2 109,8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2 109,8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116 351,6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116 351,6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мероприятия по содержанию и благоустройству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118 994,8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111 294,8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108 594,8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0800700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389 395,4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389 395,4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389 395,4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Мониторинг состояния автомобильных баз, бытовых городков и баз хранения </w:t>
            </w:r>
            <w:proofErr w:type="spellStart"/>
            <w:r w:rsidRPr="00A819C3">
              <w:rPr>
                <w:rFonts w:eastAsia="Times New Roman"/>
              </w:rPr>
              <w:t>противогололедных</w:t>
            </w:r>
            <w:proofErr w:type="spellEnd"/>
            <w:r w:rsidRPr="00A819C3">
              <w:rPr>
                <w:rFonts w:eastAsia="Times New Roman"/>
              </w:rPr>
              <w:t xml:space="preserve"> реагентов государственных предприятий и учреждений городского хозяйства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41 101,3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41 101,3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41 101,3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41 101,3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единой системы навигации города Москвы, кроме объектов транспортной навигации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370 429,4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370 429,4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370 429,4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05 Д 1208100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370 429,4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коммунально-инженерной инфраструктуры и энергосбережение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91 243 460,2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электроснабжения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398 793,6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 по обеспечению электроснабжением объектов инженерно-коммунальной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96 168,4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96 168,4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96 168,4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работ по обеспечению электрическими мощностями инфраструктуры городских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113 229,5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113 229,5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113 229,5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обеспечением электроснабжения мест проведения Московского урбанистического форума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189 395,7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189 395,7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А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189 395,7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теплоснабжения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2 879 430,6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по организации теплоснабжения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53 797,4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53 797,4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53 797,4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Казенному предприятию «Московская энергетическая дирекция» на функционирование предприятия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1 057 193,8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1 057 193,8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1 057 193,8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переустройству байпасов и проведению капитального ремонта инженерных сетей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707 259,4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707 259,4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707 259,4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мероприятий по подготовке теплоэнергетических объектов к прохождению отопительных периодов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45 619,9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45 619,9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45 619,9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обеспечением функционирования объектов теплоснабжения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30 865,8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30 865,8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30 865,8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984 694,3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984 694,3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Б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984 694,3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газоснабжения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2 273 301,1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газового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2 088 279,1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1 338 772,0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1 338 772,0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749 507,1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749 507,1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Возмещение недополученных доходов, возникающих в связи с государственным регулированием розничной цены на газ</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156 300,0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156 300,0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156 300,0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28 722,0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28 722,0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28 722,0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 модернизация объектов коллекторного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1 028 205,0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коллекторного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1 020 005,0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1 020 005,0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1 020 005,0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Г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9 470 888,1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водопроводно-канализационного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5 640 650,0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3 881 098,5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3 881 098,5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1 759 551,5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1 759 551,5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работ по капитальному ремонту объектов водопровода и канализации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2 603 373,6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2 603 373,6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2 603 373,6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обеспечение функционирования гидротехнического сооружения и оснащение его необходимым оборудованием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181 964,4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181 964,4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Д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181 964,4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 модернизация объектов водоотведения поверхностного стока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20 026 695,6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Водоотведение поверхностных сточных вод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12 336 409,6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9 770 502,8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9 770 502,8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2 565 906,8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2 565 906,8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объектов водоотведения поверхностного стока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4 687 599,0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4 687 599,0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4 447 776,8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239 822,2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проведением капитального ремонта объектов водоотведения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работ по капитальному ремонту очистных сооружений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299 999,2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299 999,2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299 999,2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106 795,4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106 795,4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106 795,4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194 424,3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194 424,3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194 424,3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841 168,1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841 168,1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841 168,1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G6G0001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G6G0001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Е G6G0001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единой светоцветовой среды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27 362 917,1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15 768 549,8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15 768 549,8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15 768 549,8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38 890,8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38 890,8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38 890,8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w:t>
            </w:r>
            <w:proofErr w:type="spellStart"/>
            <w:r w:rsidRPr="00A819C3">
              <w:rPr>
                <w:rFonts w:eastAsia="Times New Roman"/>
              </w:rPr>
              <w:t>Моссвет</w:t>
            </w:r>
            <w:proofErr w:type="spellEnd"/>
            <w:r w:rsidRPr="00A819C3">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194 392,0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194 392,0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194 392,0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w:t>
            </w:r>
            <w:proofErr w:type="spellStart"/>
            <w:r w:rsidRPr="00A819C3">
              <w:rPr>
                <w:rFonts w:eastAsia="Times New Roman"/>
              </w:rPr>
              <w:t>Моссвет</w:t>
            </w:r>
            <w:proofErr w:type="spellEnd"/>
            <w:r w:rsidRPr="00A819C3">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sidRPr="00A819C3">
              <w:rPr>
                <w:rFonts w:eastAsia="Times New Roman"/>
              </w:rPr>
              <w:t>Моссвет</w:t>
            </w:r>
            <w:proofErr w:type="spellEnd"/>
            <w:r w:rsidRPr="00A819C3">
              <w:rPr>
                <w:rFonts w:eastAsia="Times New Roman"/>
              </w:rPr>
              <w:t>»</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3 148 603,4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3 148 603,4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3 148 603,4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12 283,3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12 283,3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12 283,3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w:t>
            </w:r>
            <w:proofErr w:type="spellStart"/>
            <w:r w:rsidRPr="00A819C3">
              <w:rPr>
                <w:rFonts w:eastAsia="Times New Roman"/>
              </w:rPr>
              <w:t>Моссвет</w:t>
            </w:r>
            <w:proofErr w:type="spellEnd"/>
            <w:r w:rsidRPr="00A819C3">
              <w:rPr>
                <w:rFonts w:eastAsia="Times New Roman"/>
              </w:rPr>
              <w:t>» на временную эксплуатацию объектов наружного освещения и архитектурно-художественной подсветки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147 243,7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147 243,7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147 243,7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w:t>
            </w:r>
            <w:proofErr w:type="spellStart"/>
            <w:r w:rsidRPr="00A819C3">
              <w:rPr>
                <w:rFonts w:eastAsia="Times New Roman"/>
              </w:rPr>
              <w:t>Моссвет</w:t>
            </w:r>
            <w:proofErr w:type="spellEnd"/>
            <w:r w:rsidRPr="00A819C3">
              <w:rPr>
                <w:rFonts w:eastAsia="Times New Roman"/>
              </w:rPr>
              <w:t>» на устройство наружного освещения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1 324 194,6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1 324 194,6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1 324 194,6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6 728 759,5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6 728 759,5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Ж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6 728 759,5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сети общественных туалетов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2 435 716,9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Эксплуатация и ремонт общественных туалетов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2 435 716,9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2 059 501,5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2 059 501,5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2 059 501,5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36 060,0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36 060,0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36 060,0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179 806,5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179 806,5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179 806,5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5 845,8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11 820,9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11 820,9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11 820,9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82 650,3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82 650,3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82 650,3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производственных баз и модульных городков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60 031,9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60 031,9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З 0108900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60 031,9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инженерных коммуникаций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21 153 058,2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коммунально-инженерной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19 684 190,0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19 684 190,0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19 600 375,3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83 814,7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поддержке реализации проектов Комплекса городского хозяйства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670 030,6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570 387,1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570 387,1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570 387,1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99 643,5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99 643,5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99 643,5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Нормативное регулирование отрасли жилищно-коммунального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166 600,0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486 243,8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486 243,8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486 243,8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145 993,8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145 993,8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И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145 993,8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Энергосбережение и повышение </w:t>
            </w:r>
            <w:proofErr w:type="spellStart"/>
            <w:r w:rsidRPr="00A819C3">
              <w:rPr>
                <w:rFonts w:eastAsia="Times New Roman"/>
              </w:rPr>
              <w:t>энергоэффективности</w:t>
            </w:r>
            <w:proofErr w:type="spellEnd"/>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1 523 717,8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1 373 750,9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530 754,1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80 670,1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80 670,1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443 962,5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443 962,5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362 669,4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362 669,4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362 669,4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1 675,9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1 675,9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1 675,9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поверке технических средств Автоматизированной системы учета потребления ресурсов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35 598,4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выполнению работ по развязке транзитных трубопроводов и установке узлов учета тепловой энергии на них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292 539,0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292 539,0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292 539,0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и установка оборудования, стационарных поверочных проливных установок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0209000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133 447,0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0209000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133 447,0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0209000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133 447,0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дооснащению метрологического центра и обустройству прилегающей территории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17 067,2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17 067,2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0209100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17 067,2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Международного форума «Российская энергетическая неделя»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149 966,9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49 966,9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49 966,9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области обращения с отходами и противооползневые работы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2 690 736,2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эксплуатации и проведению ремонтно-восстановительных работ коммунально-инженерных сооружений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19 287,0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19 287,0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19 287,0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19 287,0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Вывоз и хранение автотранспортных средств, подлежащих утилизации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12 422,6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вывозом и хранением брошенных транспортных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12 203,7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12 203,7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12 203,7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расходы в области обращения с отходами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242 991,9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расходы в области обращения с отходами, осуществляемые государственными учреждениями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242 991,9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206 478,8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206 478,8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«Экотехпром» на содержание закрытых полигонов по захоронению ТБО и ТПБО</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860 673,2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860 673,2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860 673,2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обращению с твердыми коммунальными отходами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22 844,2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22 844,2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22 844,2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мероприятий по эксплуатации и содержанию объектов обращения с отходами, в том числе в рамках проводимого мониторинга состояния указанных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596 896,3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596 896,3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596 896,3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содержанию закрытых полигонов по захоронению твердых бытовых отходов и твердых производственных бытовых отходов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124 544,7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124 544,7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124 544,7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551 980,4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551 980,4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551 980,4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«Экотехпром» на эксплуатацию контейнеров для раздельного сбора отходов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111 587,5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111 587,5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111 587,5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стимулирование развития отрасли обращения с отходами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147 508,3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147 508,3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06 Л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147 508,3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культурно-туристической среды и сохранение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136 432 569,3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Музеи и выставочные залы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9 799 530,2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8 891 008,1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8 891 008,1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8 891 008,1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7 694 049,1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1 196 959,0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Развитие музейно-выставочной сети, создание новых экспозиций, </w:t>
            </w:r>
            <w:proofErr w:type="spellStart"/>
            <w:r w:rsidRPr="00A819C3">
              <w:rPr>
                <w:rFonts w:eastAsia="Times New Roman"/>
              </w:rPr>
              <w:t>музеефикация</w:t>
            </w:r>
            <w:proofErr w:type="spellEnd"/>
            <w:r w:rsidRPr="00A819C3">
              <w:rPr>
                <w:rFonts w:eastAsia="Times New Roman"/>
              </w:rPr>
              <w:t xml:space="preserve">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36 491,7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36 491,7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36 491,7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выставок, вернисажей, проведение конференций в рамках общественно значимых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31 335,3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31 335,3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31 335,3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168 496,6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161 468,3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138 983,8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138 983,8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22 484,5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22 484,5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7 028,3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оборудования для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21 679,5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21 679,5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18 978,7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18 978,7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68 401,2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68 401,2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67 342,3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1 058,9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Региональной общественной организации «Московский Союз художников» на оплату коммунальных услуг членов Московского Союза художников и проведение выставочных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129 921,3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129 921,3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129 921,3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444 996,5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444 996,5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А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444 996,5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Театры, концертные организации и учреждения кинофикации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31 559 442,0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5 097 605,1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5 097 605,1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5 097 605,1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5 097 605,1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проекта «Открытая сцена»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11 171,2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7 971,2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2 395,2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Гастрольная деятельность театров и концертных организаций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19 811,7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19 811,7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19 811,7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9 298 145,3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9 148 145,3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103 769,3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9 044 376,0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2 879 913,7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 и модернизация инженерных сетей московских театров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154 788,4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154 788,4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154 788,4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1 651 707,2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26 897,9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26 897,9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1 624 809,3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1 624 809,3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73 418,2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14 614,4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14 614,4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58 803,8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58 803,8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капитальному ремонту московских театров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0508600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оборудования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1 584 566,4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1 584 566,4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1 556 937,2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1 556 937,2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материально-технической базы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327 544,8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327 544,8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327 517,0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реализации творческих проектов в сфере культуры и искусства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125 860,0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125 860,0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125 860,0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на осуществление мероприятий по развитию и поддержке театрального искусства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11 641 259,0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11 641 259,0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11 641 259,0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89 245,6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89 245,6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89 245,6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Обновление покрытия акустического потолка концертного зала, расположенного на территории парка «Зарядье»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93 539,2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93 539,2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93 539,2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ремонтных работ, благоустройство территории, содержание и эксплуатация объектов инфраструктуры в парковых зонах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371 180,0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371 180,0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371 180,0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Библиотеки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8 733 938,0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6 948 067,5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6 948 067,5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6 948 067,5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6 948 067,5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Модернизация библиотечно-информационного обслуживания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1 039 097,9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313 230,8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306 224,3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306 224,3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7 006,5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7 006,5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239 650,4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190 057,9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190 057,9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49 592,5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0508400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49 592,5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486 216,7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486 216,7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A1A8301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486 216,7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оборудования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85 049,0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85 049,0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59 352,5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59 352,5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25 696,5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0608200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25 696,5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583 784,5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583 784,5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583 784,5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52 789,1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52 789,1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52 789,1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Культурные центры, дома культуры, клубы и молодежные центры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10 257 932,3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3 714 355,6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3 714 355,6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611 603,0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611 603,0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130 680,2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130 680,2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2 964 783,3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2 286 524,0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678 259,3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7 138,0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структуры сети, специализация клубов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89 892,5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89 892,5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89 892,5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Ремонтные работы в государственных учреждениях, включая сохранение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65 135,6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54 584,9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53 347,4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53 347,4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10 550,7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10 550,7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0408400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10 550,7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оборудования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3 602,0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3 602,0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2 588,1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2 588,1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0508200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сети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2 259 654,0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2 259 654,0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2 227 863,8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31 790,2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2 712 887,3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11 772,9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11 772,9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11 772,9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досуговой и социально-воспитательной работы с населением по месту жительства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131 058,5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127 353,0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127 353,0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3 705,5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3 705,5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1 890 794,5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1 890 794,5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1 890 794,5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38 001,6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38 001,6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38 001,6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563 359,9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563 359,9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563 359,9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77 899,8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77 899,8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0708500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77 899,8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177 405,3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177 405,3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177 405,3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0908100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177 405,3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объектов культуры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Г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межрегиональных и международных культурных связей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10 664 625,6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материально-технического оснащения и модернизации городской инфраструктуры, ее использование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9 327 905,6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материально-технического оснащения городской инфраструктуры и ее использование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2 087 092,2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1 201 481,0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239 869,2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805 211,8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156 400,0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853 111,2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853 111,2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сфере киноискусства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6 898 224,4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106 816,0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106 816,0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6 790 958,4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6 790 958,4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муниципальным учреждениям культуры на осуществление уставной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200 723,1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200 723,1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146 541,2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54 181,9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141 866,0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141 866,0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130 679,2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0205700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11 186,8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129 260,9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129 260,9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129 260,9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креативных индустрий в сфере культуры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1 207 459,1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1 017 459,1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1 017 459,1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Д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кадрового потенциала и научно-методическое обеспечение в сфере культуры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2 682 647,4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Научно-исследовательские, методические мероприятия, повышение квалификации и переподготовка кадров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35 455,0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35 455,0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35 455,0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51 710,2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51 710,3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45 150,9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45 150,9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6 559,4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0408700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6 559,4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2 595 482,2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2 595 472,3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1 495 725,3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1 099 747,0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Е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Государственная охрана, сохранение и популяризация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7 489 826,0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342 333,6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342 333,6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168 987,2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168 987,2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66 192,9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66 192,9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107 147,5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107 147,5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31 436,9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27 497,7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27 497,7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государственной охраны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17 301,3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17 301,3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17 301,3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Сохранение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5 905 281,1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3 724 864,0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3 724 864,0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2 180 417,0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9 805,9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55 303,0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2 115 308,1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Учет, мониторинг и ремонт произведений монументально-декоративного искусства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26 214,5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26 214,5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26 214,5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Популяризация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133 267,2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54 867,2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54 867,2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78 400,0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743 744,9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743 744,9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743 744,9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Строительство, реконструкция и реставрация объектов с приспособлением для современного использования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277 489,6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277 489,6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277 489,6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работ по сохранению объекта культурного наследия   «Церковь в селе Крылатском»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7 125,1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7 125,1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7 125,1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Субсидия религиозной организации «Донской </w:t>
            </w:r>
            <w:proofErr w:type="spellStart"/>
            <w:r w:rsidRPr="00A819C3">
              <w:rPr>
                <w:rFonts w:eastAsia="Times New Roman"/>
              </w:rPr>
              <w:t>ставропигиальный</w:t>
            </w:r>
            <w:proofErr w:type="spellEnd"/>
            <w:r w:rsidRPr="00A819C3">
              <w:rPr>
                <w:rFonts w:eastAsia="Times New Roman"/>
              </w:rPr>
              <w:t xml:space="preserve"> мужской монастырь Русской Православной Церкви (Московский Патриархат)» на проведение работ по сохранению объекта культурного наследия «Ансамбль Донского монастыря, XVI-XIX вв.»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произведений монументально-декоративного искусства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2600000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4 818,4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2600000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4 818,4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Ж 2600000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4 818,4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культурно-туристической среды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33 282 938,4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Поощрительные выплаты и премии в сфере туризма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конкурса «Путеводная звезда»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продвижению туристического потенциала и туристского продукта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7 516 885,4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7 516 885,4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7 516 885,4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7 516 885,4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25 749 153,0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событийных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25 685 892,5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25 685 892,5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25 685 892,5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63 260,6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63 260,6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И 0300300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63 260,6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Парки культуры и отдыха, музеи-заповедники и музеи-усадьбы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21 961 689,4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7 311 312,5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7 311 312,5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137 305,6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137 305,6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36 584,4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36 584,4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7 137 422,4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7 137 422,4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Благоустройство территорий парков культуры и отдыха, музеев, музеев-усадеб и музеев-заповедников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502 976,5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502 976,5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165 772,1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337 204,4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Ремонтные работы государственными учреждениями (включая проектирование)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168 576,9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141 811,6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141 811,6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15 129,2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126 682,4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26 765,3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26 765,3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2 839,4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23 925,9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Расширение спектра культурно-массовых, спортивно-оздоровительных, эколого-просветительских и иных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1 365 992,1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810 034,2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810 034,2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592 720,9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217 313,3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555 957,8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555 957,8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555 957,8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обеспечению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42 445,4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безопасности в государственных учреждениях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0808700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42 445,4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0808700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42 445,4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0808700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42 445,4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3 235 343,2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3 235 343,2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1 359 734,3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1 875 608,9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5 359 025,5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5 359 025,5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5 359 025,5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218 851,5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218 851,5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218 851,5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3 026 114,1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3 026 114,1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3 026 114,1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благоустройству территории Выставки достижений народного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поддержкой проекта «Центр национальных конных традиций»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115 051,6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115 051,6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09 К 2500000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115 051,6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Спорт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84 674 996,2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физической культуры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14 184 501,5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Физкультурно-оздоровительные услуги, оказываемые государственными учреждениями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7 975 900,8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6 093 408,2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6 093 408,2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6 034 496,5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58 911,7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1 882 492,6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1 882 492,6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P5P8109</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1 882 492,6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физкультурно-оздоровительной и спортивной работы с населением по месту жительства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1 426 209,2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23 584,1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23 584,1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23 584,1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физкультурно-оздоровительной и спортивной работы с населением по месту жительства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8 361,1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8 361,1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8 361,1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1 394 264,0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1 394 264,0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1 394 264,0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массовых физкультурно-спортивных мероприятий в образовательных организациях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454 576,9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454 576,9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436 244,9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18 332,0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физкультурных мероприятий и массовых спортивно-зрелищных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3 384 383,0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физкультурных мероприятий и массовых спортивно-зрелищных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3 041 345,1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2 965 108,1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2 965 108,1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76 237,0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76 237,0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125 435,7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22 710,7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22 710,7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102 725,0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102 725,0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142 911,5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142 911,5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142 911,5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P5P8112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74 690,7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P5P8112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74 690,7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P5P8112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74 690,7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Гранты муниципальным учреждениям дополнительного образования на осуществление уставной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27 666,3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12 855,5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14 810,8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развитие массового спорта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696 797,6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696 797,6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696 797,6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80 390,0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80 390,0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47 810,0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47 810,0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90 745,2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90 745,2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А P5P0011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90 745,2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детско-юношеского спорта и спорта высших достижений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bCs/>
              </w:rPr>
            </w:pPr>
            <w:r w:rsidRPr="00A819C3">
              <w:rPr>
                <w:rFonts w:eastAsia="Times New Roman"/>
                <w:bCs/>
              </w:rPr>
              <w:t>28 476 272,2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подготовки спортивного резерва и сборных команд государственными учреждениями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19 113 494,7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18 980 004,6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1 129 367,4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1 129 367,4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372 611,4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372 611,4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17 474 508,1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16 973 098,1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501 410,0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3 445,1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3 335,9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41 833,6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41 833,6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41 754,2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 обучающимся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25 989,5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22 955,5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Стипендии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22 955,5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3 034,0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2 540,7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65 667,0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65 667,0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P5P8116</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65 667,0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Поощрительные выплаты тренерам, спортсменам и другим специалистам, премия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378 893,8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378 893,8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366 893,8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спортивных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6 012 838,6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спортивных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3 232 124,0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3 119 697,1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3 119 697,1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112 426,9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112 426,9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2 020 523,8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727 536,1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727 536,1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1 277 972,8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1 275 587,5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2 385,3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спортивных мероприятий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P5P0015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47 494,9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P5P0015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47 494,9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P5P0015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47 494,9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712 695,8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38 826,2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38 826,2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280 387,5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280 387,5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393 482,1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390 982,1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P5P8115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системы управления в спортивной отрасли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144 937,8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23 867,0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23 867,0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121 070,8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121 070,8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804 189,1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794 111,2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786 220,8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7 890,4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10 077,9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10 077,9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1 500 918,3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1 500 918,3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1 500 918,3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Б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251 000,0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инфраструктуры физической культуры и 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42 014 222,5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 укрепление материально-технической базы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15 601 745,2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Дополнительное присоединение электрических мощностей и подключение объектов к системам теплоснабжения, газоснабжения, водоснабжения, канализации, пожарного водопровода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49 122,3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49 122,3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49 122,3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14 159 785,8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13 837 351,1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13 837 351,1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322 434,7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322 434,7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1 114 215,6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492 230,7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492 230,7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621 984,9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618 985,0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27 970,1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27 970,1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27 970,1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P5P0114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P5P0114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P5P0114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9 999,6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мероприятий, направленных на реализацию регионального проекта «Спорт - норма жизни»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P5P0214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239 938,6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P5P0214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239 938,6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P5P0214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239 938,6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7 100 266,0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1 019 426,6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1 019 426,6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1 019 395,4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отдельных мероприятий в сфере физической культуры и 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5 898 200,0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5 898 200,0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5 898 200,0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проведением технического обследования строительных конструкций спортивных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9 948,0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9 948,0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9 948,0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бюджету городского округа Троицк на софинансирование расходных обязательств по проектированию и строительству объектов рекреационно-спортивного комплекса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Выполнение работ по завершению реализации объектов генерального плана, благоустройству территории спортивных комплексов и развитию материально-технической базы отдельных спортивных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72 691,4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72 691,4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0200900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72 691,4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содействию в обеспечении развития спортивных и инфраструктурных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19 312 211,4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развитию спортивных и инфраструктурных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10 078 744,3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10 078 744,3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10 078 744,3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обеспечению развития спортивных и инфраструктурных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704 042,7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704 042,7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704 042,7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5 557 239,8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5 557 239,8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5 557 239,8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капитальному ремонту спортивных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2 972 184,5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2 480 184,5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2 480 184,5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10 В 0300600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цифровой среды и инноваций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161 665 253,1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36 512 966,7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8 669 674,0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8 669 674,0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8 669 645,5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8 669 645,5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«Электронная Москва» на осуществление мероприятий, направленных на внедрение смарт-технологий в городском хозяйстве и популяризацию достижений города Москвы в области смарт-технологий на международном уровне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128 580,3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128 580,3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128 580,3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25 139 488,2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24 978 871,7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24 978 871,7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24 978 871,7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160 616,4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160 616,4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160 616,4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Материальное обеспечение создания многофункциональных центров предоставления государственных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1 075 224,2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1 074 317,2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464 607,5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609 709,7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развития цифровых проектов в сфере общественных связей и коммуникаций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48 437 320,4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2 996 185,7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управлении городским хозяйством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2 996 185,7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2 996 185,7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2 996 185,7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2 844 381,0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2 844 381,0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2 844 381,0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2 844 381,0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456 749,5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5 393 886,1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5 393 886,1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5 393 595,1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5 393 595,1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разработки, внедрения и использования цифровых технологий в сфере образования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1 959 751,2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сфере образования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1 959 751,2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1 959 713,2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1 959 713,2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0600100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разработки, внедрения и использования цифровых технологий в сфере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6 197 472,1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сфере здравоохранения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1 219 896,7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1 219 896,7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1 219 896,7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2 434 351,7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2 381 180,9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2 381 180,9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52 929,3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52 929,3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N7N0010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2 543 223,8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N7N0010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2 543 223,8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N7N0010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2 543 223,8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разработки, внедрения и использования цифровых технологий в градостроительной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1 264 860,2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цифровых технологий в градостроительной сфере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1 264 860,2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1 264 860,2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1 264 860,2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1 676 939,2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1 676 939,2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1 331 327,0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1 331 327,0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345 438,0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345 438,0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1008100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23 788 842,5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23 788 842,5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23 788 842,5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1 858 253,0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1 858 253,0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Б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1 858 253,0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51 720 102,5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8 510 511,7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8 510 322,8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7 568 262,7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7 568 262,7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934 696,6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934 696,6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7 173,3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1 040,5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6 132,8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услуг электросвязи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5 572 677,4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5 572 677,4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5 572 677,4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13 849 407,1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эксплуатации информационных систем и ресурсов органов исполнительной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13 849 407,1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13 849 407,1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13 849 407,1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31 046,6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31 046,6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31 046,6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6 582 672,5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6 582 672,5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6 582 672,5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1 772 350,4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1 772 350,4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1 772 350,4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1 772 350,4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функционирования городской системы видеонаблюдения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8 194 788,3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видеонаблюдения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7 294 120,3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7 294 120,3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7 294 120,3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Субсидия акционерному обществу «Электронная Москва» на участие в реализации мероприятий, направленных на создание и обеспечение функционирования системы </w:t>
            </w:r>
            <w:proofErr w:type="spellStart"/>
            <w:r w:rsidRPr="00A819C3">
              <w:rPr>
                <w:rFonts w:eastAsia="Times New Roman"/>
              </w:rPr>
              <w:t>видеоаналитики</w:t>
            </w:r>
            <w:proofErr w:type="spellEnd"/>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900 668,0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900 668,0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0900200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900 668,0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развития и функционирования общегородских центров обработки данных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6 111 465,6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развития и осуществление поставки оборудования для общегородских центров обработки данных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5 968 091,9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5 968 091,9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5 968 091,9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143 373,7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143 373,7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1000200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143 373,7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4 969,9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4 969,9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4 969,9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6 964,5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6 964,5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6 964,5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мероприятий по развитию спортивного программирования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1400000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услуг электросвязи в рамках реализации регионального проекта «Информационная инфраструктура»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D2D0001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D2D0001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D2D0001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средствами вычислительной техники и программным обеспечением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N7N0010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213 248,7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N7N0010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213 248,7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В N7N0010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213 248,7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средств массовой информации и рекламы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bCs/>
              </w:rPr>
            </w:pPr>
            <w:r w:rsidRPr="00A819C3">
              <w:rPr>
                <w:rFonts w:eastAsia="Times New Roman"/>
                <w:bCs/>
              </w:rPr>
              <w:t>16 513 803,0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печатных средств массовой информации и популяризация книгоиздания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1 384 011,3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71 483,4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15 530,3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15 530,3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10 953,1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10 953,1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сфере печати, издательств и других печатных средств массовой информации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155 671,9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57 937,9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57 937,9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82 733,9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82 733,9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64 585,5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64 585,5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64 585,5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1 092 270,5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5 552,8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5 552,8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1 086 717,7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0198702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1 086 717,7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электронных средств массовой информации и производство телевизионных программ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13 507 124,6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информационной поддержки и аналитической деятельности в сфере средств массовой информации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1 697 472,8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1 694 161,5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1 694 161,5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сфере электронных средств массовой информации и производства телевизионных программ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510 947,1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80 736,5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80 736,5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430 210,6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430 210,6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158 766,4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158 766,4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158 766,4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11 019 438,2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11 019 438,2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11 019 438,2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120 500,0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120 500,0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0298703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120 500,0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Наружная реклама, рекламно-информационное оформление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1 622 667,1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сфере рекламы, рекламно-информационного оформления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39 318,0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39 318,0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39 318,0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1 502 218,6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1 502 218,6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1 502 218,6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организационных мероприятий, связанных с проведением важных городских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30 313,9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30 313,9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Д 0308600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30 313,9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разработки, внедрения и использования общегородских платформ данных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1 664 233,3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1 073 567,0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1 064 444,2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1 064 444,2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1 064 444,2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9 122,8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9 122,8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9 122,8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разработки, внедрения и использования общегородских платформ данных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590 666,3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внедрение и использование общегородских платформ данных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590 666,3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590 666,3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Е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590 666,3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Инновационная Москва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6 816 827,2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развитие инфраструктуры для деятельности в инновационной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1 756 441,1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372 041,2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372 041,2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372 041,2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1 112 568,6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1 112 568,6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1 112 568,6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267 767,7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267 767,7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267 767,7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4 063,5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4 063,5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4 063,5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5 060 386,1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20 720,6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20 720,6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20 720,6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«Новатор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«Лидеры цифровой трансформации»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19 980,0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19 980,0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19 980,0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функционированию и развитию инновационного центра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1 297 078,7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1 297 078,7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1 297 078,7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управлению инновационным научно-технологическим центром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705 500,0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705 500,0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705 500,0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осуществление венчурного инвестирования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проведением аналитических исследований предпринимательской деятельности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создание и развитие производства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Предоставление премий победителям и призерам открытого чемпионата Москвы по </w:t>
            </w:r>
            <w:proofErr w:type="spellStart"/>
            <w:r w:rsidRPr="00A819C3">
              <w:rPr>
                <w:rFonts w:eastAsia="Times New Roman"/>
              </w:rPr>
              <w:t>кибатлетике</w:t>
            </w:r>
            <w:proofErr w:type="spellEnd"/>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1 239 289,8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1 239 289,8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1 239 289,8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106 450,3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106 450,3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106 450,3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13 899,7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13 899,7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13 899,7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I5I8103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I5I8103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12 Ж I5I8103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59 342,0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городской среды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96 254 154,4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Индустрия отдыха на территориях общего пользования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96 254 154,4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органами государственной власти субъектов Российской Федерации отдельных полномочий Российской Федерации в области водных отношений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13 2 0051280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6 276,4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13 2 0051280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6 276,4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13 2 0051280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6 276,4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области водных отношений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2 277 695,1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области водных отношений, осуществляемые государственными казенными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147 563,8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147 563,8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147 563,8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1 481 442,2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1 481 442,2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1 481 442,2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166 008,2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166 008,2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166 008,2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расчистке русел рек, расположенных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482 680,9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482 680,9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0200600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482 680,9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объектов озеленения и территорий зеленого фонда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20 091 848,1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19 666 016,1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1 380 378,7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1 380 378,7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18 285 637,4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18 285 637,4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16 103,8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16 103,8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16 103,8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59 332,2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59 332,2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59 332,2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195 528,4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195 528,4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195 528,4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иных мероприятий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154 867,6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154 867,6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0308900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154 867,6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благоустройство парков и озелененных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2 893 722,8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благоустройство парков и озелененных территорий, осуществляемые государственными казенными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2 589 908,1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2 589 908,1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2 589 908,1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303 814,7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303 814,7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303 814,7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3 848 356,9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2 498 129,2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2 498 129,2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2 498 129,2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1 301 027,7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1 301 027,7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1 301 027,7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иных мероприятий по благоустройству</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0708600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Благоустройство улиц и городских общественных пространств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22 225 943,9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22 225 943,9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13 891 939,4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13 891 939,4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8 334 004,5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1 338 498,9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6 995 505,6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Благоустройство территорий административных округов города Москвы и расположенных на них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44 853 393,7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11 735 789,3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11 735 789,3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31 409 905,5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31 375 555,5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34 350,0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1 707 698,9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1 707 698,9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содержанием многофункциональной общественно-парковой зоны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3800000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11 336,1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3800000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11 336,1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3800000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11 336,1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28 135,3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28 135,3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4000000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28 135,3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4200000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17 446,2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4200000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17 446,2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13 Б 4200000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17 446,2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Экономическое развитие и инвестиционная привлекательность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202 582 445,9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благоприятной деловой среды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7 716 626,1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Улучшение инвестиционного климата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3 490 668,3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3 359 871,3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846 295,7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846 295,7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75 423,4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75 423,4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2 437 507,7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2 437 507,7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130 797,0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130 797,0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130 797,0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города Москвы как международного финансового центра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35 255,5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8 865,4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8 865,4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8 865,4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26 390,1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26 390,1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15 216,3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11 173,8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2 789 040,8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1 295 467,7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743 526,4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743 526,4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551 941,3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540 314,1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11 627,2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1 412 267,5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1 412 267,5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1 412 267,5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81 305,6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81 305,6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0708500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81 305,6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эффективной системы корпоративных компетенций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724 876,8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724 876,8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724 876,8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организацией экспертно-аналитической деятельности в сфере социально-экономического развития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337 495,1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337 495,1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123 495,1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отдельных мероприятий по реализации проектов в сфере экономической политики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190 289,5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190 289,5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А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190 289,5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Москва - город для бизнеса и инвестиций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146 609 808,4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развитие инфраструктуры для предпринимательской, промышленной и инвестиционной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77 631 885,2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особой экономической зоны технико-внедренческого типа, созданной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8 646 176,5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4 700 000,0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3 946 176,5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3 946 176,5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1 502 630,9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1 502 630,9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1 502 630,9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территорий промышленных зон и инфраструктуры технопарков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65 714 991,1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32 397 511,4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31 444 999,7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952 511,7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33 317 479,6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33 317 479,6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иных расходов, предусмотренных концессионным соглашением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966 015,0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966 015,0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966 015,0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799 044,4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799 044,4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799 044,4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60 634 147,5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2 898 499,3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2 898 499,3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2 898 499,3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поддержке субъектов малого и среднего предпринимательства города Москвы, связанных с обеспечением их обязательств по кредитным договорам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w:t>
            </w:r>
            <w:proofErr w:type="spellStart"/>
            <w:r w:rsidRPr="00A819C3">
              <w:rPr>
                <w:rFonts w:eastAsia="Times New Roman"/>
              </w:rPr>
              <w:t>конгрессно</w:t>
            </w:r>
            <w:proofErr w:type="spellEnd"/>
            <w:r w:rsidRPr="00A819C3">
              <w:rPr>
                <w:rFonts w:eastAsia="Times New Roman"/>
              </w:rPr>
              <w:t>-выставочной деятельности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1 621 350,7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1 621 350,7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0300900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1 621 350,7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0302100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661 004,0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0302100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661 004,0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0302100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661 004,0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развитие социального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0304800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93 800,9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0304800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93 800,9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0304800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93 800,9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креативных индустрий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1 599 671,0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1 210 671,0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1 210 671,0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143 209,7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143 209,7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143 209,7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поддержке субъектов предпринимательства в период нестабильной экономической ситуации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1 906 800,0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1 906 800,0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0306500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1 906 800,0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обустройству приюта для животных, в том числе по подготовке площадки для его перебазирования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176 065,7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176 065,7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176 065,7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поддержке предпринимательства в целях реализации инфраструктурных и социально значимых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Развитие и поддержка экспорта, обеспечение </w:t>
            </w:r>
            <w:proofErr w:type="spellStart"/>
            <w:r w:rsidRPr="00A819C3">
              <w:rPr>
                <w:rFonts w:eastAsia="Times New Roman"/>
              </w:rPr>
              <w:t>конгрессно</w:t>
            </w:r>
            <w:proofErr w:type="spellEnd"/>
            <w:r w:rsidRPr="00A819C3">
              <w:rPr>
                <w:rFonts w:eastAsia="Times New Roman"/>
              </w:rPr>
              <w:t>-выставочной деятельности, организация и проведение мероприятий, реализация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2 197 425,9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2 197 425,9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2 197 425,9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развитие производства высокотехнологичной продукции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33 906 097,1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2 999 999,9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2 999 999,9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30 906 097,2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30 906 097,2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направленных на развитие промышленного потенциала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10 620 033,2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320 537,2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320 537,2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10 299 496,0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0307900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10 299 496,0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I5I0904</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I5I0905</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T1T2101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T1T2101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T1T2101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T1T7601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157 490,0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T1T7601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157 490,0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T1T7601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157 490,0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T2T2102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T2T2102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T2T2102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T2T7602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T2T7602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T2T7602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T6T0103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T6T0103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T6T0103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T6T0903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613 300,0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T6T0903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613 300,0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T6T0903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613 300,0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21 363,4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21 363,4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16 976,8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4 386,6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4 386,6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1 869 885,2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27 413,0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27 413,0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27 413,0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1 631 021,7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1 631 021,7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1 631 021,7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205 050,0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35 900,0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169 150,0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169 150,0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Подготовка управленческих кадров для организаций народного хозяйства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05R0660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6 400,5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05R0660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6 400,5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05R0660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6 400,5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1 723 500,3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327 078,6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277 078,6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277 078,6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премий молодым ученым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790 010,0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790 010,0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790 010,0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w:t>
            </w:r>
            <w:proofErr w:type="spellStart"/>
            <w:r w:rsidRPr="00A819C3">
              <w:rPr>
                <w:rFonts w:eastAsia="Times New Roman"/>
              </w:rPr>
              <w:t>самозанятыми</w:t>
            </w:r>
            <w:proofErr w:type="spellEnd"/>
            <w:r w:rsidRPr="00A819C3">
              <w:rPr>
                <w:rFonts w:eastAsia="Times New Roman"/>
              </w:rPr>
              <w:t xml:space="preserve"> гражданами (город федерального значения Москва)»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I2I8101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112 360,0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I2I8101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112 360,0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I2I8101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112 360,0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I4I8102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109 268,3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I4I8102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109 268,3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I4I8102</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109 268,3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284 783,4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284 783,4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I5I8103</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284 783,4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Сохранение и развитие производственных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4 171 307,3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Комплексное развитие территорий промышленных и производственных зон, нежилой застройки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3 712 225,2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1 562 480,0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1 562 480,0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2 149 745,2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2 149 745,2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457 549,3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457 549,3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457 549,3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1 532,7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1 532,7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0808500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1 532,7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L1L0201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31 726,7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L1L0201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31 726,7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L1L0201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31 726,7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L2L0201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525 992,8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L2L0201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525 992,8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Б L2L0201</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525 992,8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эффективного управления имуществом города Москвы и вовлечение его в хозяйственный оборот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37 592 530,4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Вовлечение в хозяйственный оборот собственности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1 189 533,4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651 400,6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651 400,6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538 132,8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16 621,0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521 511,8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Управление имуществом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10 500 073,0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и эксплуатации имущества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4 104 756,5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3 216 296,5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3 216 296,5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544 563,0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307 563,0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237 000,0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343 897,0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343 897,0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объектов нежилого фонда, находящегося в собственности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6 230 291,3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111 995,9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111 995,9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5 297 370,8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2 231 221,7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3 066 149,2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820 924,6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817 814,2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3 110,4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ремонта объектов гаражного назначения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124 058,6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124 058,6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124 058,6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40 966,5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40 966,5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40 966,5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объектов недвижимого имущества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6 372 810,8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6 312 289,0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991 729,0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5 320 560,0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60 521,8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14 858,4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45 663,4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Участие города в управлении хозяйствующими субъектами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14 897 458,1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21 448,7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21 448,7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 иным юридическим лицам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7 370 700,0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7 370 700,0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7 245 309,3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7 243 668,6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1 640,7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4 597 892,1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4 575 608,4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904 025,9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904 025,9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103 582,8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103 582,8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3 559 080,8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3 559 080,8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8 834,4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3 029,4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22 283,7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10 987,5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оборудования для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34 763,1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34 763,1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В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34 763,1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эффективности и качества потребительских услуг для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10 663 481,0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доступности и качества услуг в сфере ярмарочной торговли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5 493 033,7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Обустройство территории общего пользования нестационарными торговыми объектами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5 007 662,4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5 007 662,4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5 007 662,4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39 617,3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39 617,3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39 617,3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1 654,1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доступности и качества услуг в ритуальной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5 107 515,4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и благоустройство городских кладбищ</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4 302,9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комплексной безопасности территорий городских кладбищ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538 469,6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538 469,6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538 469,6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3 239 798,7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3 239 798,7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3 239 798,7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1 039 597,3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1 039 597,3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1 039 597,3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8 927,7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8 927,7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8 927,7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Формирование цифровой базы мест захоронений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276 419,1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276 419,1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0208600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276 419,1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27 578,9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27 578,9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27 578,9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продовольственной безопасности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1 077,0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14 Г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34 276,0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Градостроительная политика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37 836 092,9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Подготовка основных документов и решений по градостроительному развитию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795 504,1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795 504,1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795 424,0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795 424,0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317 793,0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477 631,0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А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Координация реализации основных направлений градостроительной политики и строительства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12 057 945,0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11 147 992,2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22 100,0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10 382 405,2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5 647 840,1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5 647 840,1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751 451,1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751 451,1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1 498,5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1 498,5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3 959 214,3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1 197 067,0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2 762 147,3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22 401,3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6 901,9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15 499,4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78 191,7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78 191,7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78 191,7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408 989,4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408 989,4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408 989,4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экспертных услуг для определения стоимости работ по объектам незавершенного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20 610,0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20 610,0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0108700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20 610,0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55 695,9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53 068,4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43 087,4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9 981,0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2 627,5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2 627,5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0109400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46 070,4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46 070,4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46 070,4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173 218,9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173 218,9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173 218,9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0308100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173 218,9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530 640,4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428 608,9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428 608,9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44 499,5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44 499,5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57 532,0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57 532,0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содержанием отдельных объектов городской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160 023,1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160 023,1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Б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160 023,1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Градостроительное проектирование и развитие единого геоинформационного пространства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9 708 206,8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8 882 497,1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8 064 207,5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8 064 207,5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6 281 703,5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1 782 504,0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288 793,9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288 793,9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268 493,0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20 300,9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0408800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12 958,2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комплекса работ по созданию трехмерной модели объектов недвижимости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346 726,4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346 726,4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346 726,4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69 811,1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69 811,1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0409600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69 811,1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мероприятий по уточнению характерных (поворотных) точек границ территориальных зон и зон с особыми условиями использования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разработке концепций архитектурных решений домов программы реновации жилищного фонда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84 450,0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84 450,0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84 450,0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536 259,7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536 259,7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В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536 259,7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и реорганизация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11 151 185,4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Подготовка и организация реализации планов по градостроительной реорганизации и развитию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73 370,7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73 370,7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73 370,7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Строительство объектов ритуального назначения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1 096 283,5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1 096 283,5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527 234,8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569 048,7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Строительство объектов общегражданского назначения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6 166 006,4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6 166 006,4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4 928 135,7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1 237 870,7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1 438 899,7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4 452,6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4 452,6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1 434 447,1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1 434 447,1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функций оператора развития территорий крупных градостроительных проектов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222 873,2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222 873,2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222 873,2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связанные с реализацией инвестиционных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4 098,6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4 098,6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4 098,6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оценочных процедур для строительства инфраструктурных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осуществлением капитального ремонта зданий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868 996,7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868 996,7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868 996,7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Установка временных ограждений земельных участков для формирования территорий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64 053,2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64 053,2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64 053,2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оснащением зданий, подлежащих ремонту и реставрации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175 987,5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175 987,5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Г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175 987,5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экономических механизмов реализации градостроительной политики для создания благоприятного инвестиционного климата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36 799,3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Разработка нормативно-методических документов по планированию и контролю бюджетных инвестиций в объекты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36 799,3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36 799,3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36 799,3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инновационного развития строительной отрасли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291 692,5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внедрения инновационной продукции и технологий в строительной отрасли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9 212,5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9 212,5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9 212,5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Нормативно-техническое и научно-методическое обеспечение развития строительной отрасли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117 903,2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117 903,2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117 903,2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Кадровое обеспечение строительной отрасли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7 853,7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7 853,7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7 853,7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156 723,1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154 959,3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154 959,3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154 959,3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Е 0608500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1 763,8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Нормативно-правовое и сметно-нормативное обеспечение градостроительной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220 105,0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Совершенствование нормативно-правовой базы в области архитектуры и градостроительства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Оптимизация стоимости закупаемых изделий, материалов, конструкций и оборудования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124 261,0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124 261,0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124 261,0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0308500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124 261,0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86 644,0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86 644,0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86 644,0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Ж 0408100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71 644,0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Научно-методическое и информационно-аналитическое обеспечение градостроительной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3 574 654,8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96 489,4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6 489,4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Научно-методические и аналитические разработки в приоритетных направлениях градостроительной политики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100 390,6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100 390,6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100 390,6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Актуализация данных, обеспечивающих градостроительную деятельность и ее аналитическое сопровождение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257 024,4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257 024,4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257 024,4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1 754 982,0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1 754 982,0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1 754 982,0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194 505,1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194 505,1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1200000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194 505,1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Премия города Москвы в области архитектуры и градостроительства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1900000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w:t>
            </w:r>
            <w:proofErr w:type="spellStart"/>
            <w:r w:rsidRPr="00A819C3">
              <w:rPr>
                <w:rFonts w:eastAsia="Times New Roman"/>
              </w:rPr>
              <w:t>конгрессно</w:t>
            </w:r>
            <w:proofErr w:type="spellEnd"/>
            <w:r w:rsidRPr="00A819C3">
              <w:rPr>
                <w:rFonts w:eastAsia="Times New Roman"/>
              </w:rPr>
              <w:t>-выставочных мероприятий в градостроительной сфере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217 540,0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217 540,0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217 540,0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информационно-аналитической деятельности в сфере градостроительной политики и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274 923,4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274 923,4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274 923,4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15 З 2700000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Безопасный город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160 105 956,6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правопорядка и профилактика правонарушений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85 863 269,6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17 1 0051180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44 219,9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17 1 0051180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44 219,9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17 1 0051180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44 219,9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обеспечения общественного порядка и безопасности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1 867 481,8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792 348,5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792 348,5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734 522,1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734 522,1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340 580,1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340 580,1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Участие города Москвы в охране общественного порядка и обеспечении общественной безопасности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65 704 176,6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5 071 144,8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5 071 144,8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1 205 384,8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1 205 384,8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39 928 807,4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399 306,2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932 294,0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38 597 207,2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19 498 839,5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9 596 392,4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Специальные расходы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880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9 902 447,1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направленных на укрепление материально-технической базы правоохранительных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5 805 893,5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24 644,0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24 644,0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3 963 516,7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2 318 803,8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1 644 712,9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1 817 732,8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922 732,8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проезда на транспорте общего пользования в городском сообщении, включая метрополитен, и Малом кольце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422 806,1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422 806,1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422 806,1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проезда на наземном городском пассажирском транспорте общего пользования города Москвы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138 630,8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138 630,8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138 630,8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1 138,7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600,1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251 478,4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251 478,4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0800000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251 478,4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проезда на железнодорожном транспорте общего пользования в пригородном сообщении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93 905,2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93 905,2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0900000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93 905,2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8 785 168,4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7 836 108,4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7 836 108,4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949 060,0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949 060,0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1857010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1857010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1857010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8 324,0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2 731 288,2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2 731 288,2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2100000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2 731 288,2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Временная эксплуатация и содержание административных объектов и обеспечивающих их объектов инженерной инфраструктуры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8 758,0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8 758,0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А 2300000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8 758,0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31 307 379,4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5 497 538,5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1 975 602,9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1 975 602,9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581 286,5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581 286,5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2 940 649,1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2 940 649,1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700 981,2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700 981,2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700 981,2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270 862,9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50 309,4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50 309,4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220 553,5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220 553,5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15 000 156,2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10 319 896,2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9 467 322,2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852 574,0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1 942 335,3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1 942 335,3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34 279,3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2 678 328,5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2 678 328,5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25 317,0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25 317,0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187 694,4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78 937,2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78 937,2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108 757,2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97 543,4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0600000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11 213,8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развитию материально-технической базы объектов гражданской защиты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9 616 779,3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9 616 779,3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7 776 231,4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1 840 547,9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Б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Мобилизационная подготовка экономики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40 188 651,1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Мобилизационная подготовка экономики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624 156,8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24 939,9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23 305,9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295 883,4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295 883,4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300 649,7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300 649,7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2 683,8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2 500,0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Создание и сохранение страхового фонда документации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58 693,8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49 164,7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49 164,7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9 471,8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9 471,8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39 491 750,5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9 404 737,2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9 404 737,2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Капитальные вложения в объекты государственной (муниципальной) собственности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2 016 334,0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Бюджетные инвестиции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410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2 016 334,0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14 221 789,8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13 290 794,2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279 165,6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651 830,0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13 848 889,5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0500000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13 848 889,5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связанных с обеспечением общественной безопасности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14 050,1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14 050,1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В 0700000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14 050,1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Внедрение цифровых технологий для обеспечения правопорядка и профилактики правонарушений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Ц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2 746 656,5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Ц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2 746 656,5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Ц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2 746 656,5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nil"/>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17 Ц 0100000</w:t>
            </w:r>
          </w:p>
        </w:tc>
        <w:tc>
          <w:tcPr>
            <w:tcW w:w="992" w:type="dxa"/>
            <w:tcBorders>
              <w:top w:val="nil"/>
              <w:left w:val="nil"/>
              <w:bottom w:val="nil"/>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nil"/>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2 746 656,5</w:t>
            </w:r>
          </w:p>
        </w:tc>
      </w:tr>
      <w:tr w:rsidR="00A819C3" w:rsidRPr="00A819C3" w:rsidTr="00A819C3">
        <w:trPr>
          <w:trHeight w:val="20"/>
        </w:trPr>
        <w:tc>
          <w:tcPr>
            <w:tcW w:w="9209" w:type="dxa"/>
            <w:tcBorders>
              <w:top w:val="nil"/>
              <w:left w:val="single" w:sz="4" w:space="0" w:color="000000"/>
              <w:bottom w:val="single" w:sz="4" w:space="0" w:color="000000"/>
              <w:right w:val="nil"/>
            </w:tcBorders>
            <w:shd w:val="clear" w:color="auto" w:fill="auto"/>
            <w:hideMark/>
          </w:tcPr>
          <w:p w:rsidR="00A819C3" w:rsidRPr="00A819C3" w:rsidRDefault="00A819C3" w:rsidP="00A819C3">
            <w:pPr>
              <w:rPr>
                <w:rFonts w:eastAsia="Times New Roman"/>
              </w:rPr>
            </w:pPr>
            <w:r w:rsidRPr="00A819C3">
              <w:rPr>
                <w:rFonts w:eastAsia="Times New Roman"/>
              </w:rPr>
              <w:t>ИТОГО ПО ГОСУДАРСТВЕННЫМ ПРОГРАММАМ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992" w:type="dxa"/>
            <w:tcBorders>
              <w:top w:val="single" w:sz="4" w:space="0" w:color="auto"/>
              <w:left w:val="nil"/>
              <w:bottom w:val="single" w:sz="4" w:space="0" w:color="auto"/>
              <w:right w:val="single" w:sz="4" w:space="0" w:color="auto"/>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single" w:sz="4" w:space="0" w:color="auto"/>
              <w:left w:val="nil"/>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4 141 945 467,4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85 042 158,9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Представительные органы государственной власти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1 960 799,3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Функционирование представительных органов государственной власти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1 960 799,3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Депутаты Московской городской Думы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139 584,2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139 584,2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139 584,2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Аппарата Московской городской Думы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1 816 086,1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1 618 313,3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1 618 313,3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191 348,0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191 348,0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6 347,6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6 347,6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77,1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Законопроектные и правовые экспертно-аналитические работы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5 129,0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5 129,0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А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5 129,0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Исполнительные органы государственной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78 730 910,3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31 2 0055490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255 823,0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31 2 0055490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255 823,0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31 2 0055490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255 823,0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Функционирование исполнительных органов государственной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78 475 087,3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Мэра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204 839,2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194 159,7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194 159,7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10 679,5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10 679,5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исполнительных органов государственной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56 300 830,8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48 937 821,9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48 937 821,9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6 669 875,0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6 669 875,0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6 005,4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6 005,4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687 128,4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488 367,9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198 760,5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территориальных органов государственной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21 942 504,5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19 793 790,2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19 793 790,2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1 970 171,7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1 970 171,7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178 508,3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4 233,4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174 274,9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Содержание приемных депутатов Московской городской Думы в избирательных округах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26 912,7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26 912,7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Б 0100600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26 912,7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Московская городская избирательная комиссия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813 071,7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Функционирование Московской городской избирательной комиссии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813 071,7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Московской городской избирательной комиссии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813 071,7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747 850,3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747 850,3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65 221,5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В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65 221,5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Контрольно-счетная палата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811 598,6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Функционирование Контрольно-счетной палаты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811 598,6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Контрольно-счетной палаты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811 598,6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719 310,9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719 310,9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92 287,7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92 287,7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Уполномоченный по правам человека в городе Москве и его аппарат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129 752,8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Уполномоченного по правам человека в городе Москве и его аппарата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129 752,8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117 320,9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117 320,9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Уполномоченный по защите прав предпринимателей в городе Москве и его аппарат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З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130 223,3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Уполномоченного по защите прав предпринимателей в городе Москве и его аппарата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130 223,3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97 073,8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97 073,8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33 149,5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33 149,5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2 465 802,9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2 465 802,9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2 266 994,2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2 266 994,2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2 236 085,4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30 908,8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18 454,0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18 454,0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18 454,0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180 354,7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180 354,7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31 И 0108500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180 354,7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Резервный фонд, предусмотренный в бюджете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Резервный фонд, предусмотренный в бюджете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осуществляемые за счет средств резервного фонда, предусмотренного в бюджете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118 439,6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27 737,2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27 737,2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90 702,5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3 502,5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32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87 200,0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7 143 651,8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7 143 651,8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Финансовое обеспечение переданных внутригородским муниципальным образованиям полномочий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38 215,4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0103000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38 215,4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0103000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38 215,4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Субвенции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0103000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38 215,4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бюджетам внутригородских муниципальных образований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0200000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6 618 163,6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Консолидированная субсидия бюджетам внутригородских муниципальных образований в целях </w:t>
            </w:r>
            <w:proofErr w:type="spellStart"/>
            <w:r w:rsidRPr="00A819C3">
              <w:rPr>
                <w:rFonts w:eastAsia="Times New Roman"/>
              </w:rPr>
              <w:t>софинансирования</w:t>
            </w:r>
            <w:proofErr w:type="spellEnd"/>
            <w:r w:rsidRPr="00A819C3">
              <w:rPr>
                <w:rFonts w:eastAsia="Times New Roman"/>
              </w:rPr>
              <w:t xml:space="preserve">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0202000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6 618 163,6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0202000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6 618 163,6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0202000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6 618 163,6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Дотации бюджетам внутригородских муниципальных образований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0300000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15 548,8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Дотации из бюджета города Москвы на выравнивание бюджетной обеспеченности внутригородских муниципальных образований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15 548,8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15 548,8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Дотации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0300200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15 548,8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 бюджетам внутригородских муниципальных образований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471 724,0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314 420,0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314 420,0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314 420,0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 из бюджета города Москвы бюджетам городских округов и поселений в городе Москве в целях стимулирования в связи с содействием в подготовке проведения и реализации важных городских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148 211,7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148 211,7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148 211,7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поселения Московский в городе Москве в целях компенсации затрат организациям и гражданам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33 А 0400400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9 092,3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непрограммные направления деятельности органов государственной власти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35 0 0000000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166 282 066,9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1 694 234,7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1 694 234,7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509 504,4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509 504,4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509 504,4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выборов Мэра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1 184 730,2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1 184 730,2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Специальные расходы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А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880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1 184 730,2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1 465 888,7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по международному сотрудничеству</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1 465 888,7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мероприятий по поддержке соотечественников, проживающих за рубежом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155 486,0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64 600,0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90 886,0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90 886,0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Международные культурные, научные и информационные связи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144 948,5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107 941,7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107 941,7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37 006,8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платежей, взносов, безвозмездных перечислений субъектам международного права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860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Субсидия Благотворительному фонду «Новые имена» имени </w:t>
            </w:r>
            <w:proofErr w:type="spellStart"/>
            <w:r w:rsidRPr="00A819C3">
              <w:rPr>
                <w:rFonts w:eastAsia="Times New Roman"/>
              </w:rPr>
              <w:t>Иветты</w:t>
            </w:r>
            <w:proofErr w:type="spellEnd"/>
            <w:r w:rsidRPr="00A819C3">
              <w:rPr>
                <w:rFonts w:eastAsia="Times New Roman"/>
              </w:rPr>
              <w:t xml:space="preserve"> Вороновой на проведение мероприятий по поиску, поддержке и развитию одаренных детей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Организация и проведение мероприятий в сфере международного сотрудничества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1 163 454,3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1 163 454,3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Б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1 163 454,3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Другие расходы по оказанию государственных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10 856 849,3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10 856 849,3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3 965 524,1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3 612 087,8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3 612 087,8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341 373,0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341 373,0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86,1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11 977,2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3 689,9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8 287,3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6 086 564,2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579 321,8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579 321,8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444 915,6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444 915,6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5 058 509,2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4 681 731,9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376 777,3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3 817,5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3 745,4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Приобретение государственными учреждениями оборудования и других основных средств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426 109,6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426 109,6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426 109,6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капитального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165 915,2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165 915,2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165 915,2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текущего ремонта государственными учреждениями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32 250,9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земельного налога и налога на имущество организаций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162 580,6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155 127,4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146 665,5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8 461,9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7 453,2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7 453,2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отдельных видов работ на объектах, переданных на праве оперативного управления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17 904,8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17 904,8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В 1108600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17 904,8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135 499 453,5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в соответствии с пунктом 1 статьи 6 Федерального закона от 29 декабря 2017 г. № 442-ФЗ «О внеуличном транспорте и о внесении изменений в отдельные законодательные акты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35 4 0050670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6 987,2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35 4 0050670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6 987,2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35 4 0050670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6 987,2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1 244,6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1 244,6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1 244,6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полномочий Российской Федерации по оказанию мер социальной защиты инвалидам и отдельным категориям граждан из числа ветеранов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7 481,2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депутатов Государственной Думы и их помощников в избирательных округах</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68 746,5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66 982,8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66 982,8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1 763,7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35 4 0051410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1 763,7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сенаторов Российской Федерации и их помощников в субъектах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35 4 0051420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5 549,5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4 876,2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4 876,2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424,6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335,2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35 4 0051980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32 382,7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24 972,9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24 972,9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2 844,4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588,0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2 256,4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4 565,3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35 4 0052520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4 565,3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35 4 0055490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35 4 0055490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35 4 0055490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345,9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гражданского состояния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503 799,8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494 129,6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494 129,6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9 670,2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56 592,6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56 592,6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56 592,6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8 013,4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8 013,4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8 013,4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11 000,9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8 684,1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8 684,1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2 316,7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35 578,0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33 304,7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33 304,7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2 273,3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35 4 0059900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2 273,3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134 759 651,3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121 001,1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121 001,1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121 001,1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Проведение массовых и общественных мероприятий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1 092 438,6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312 627,0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312 627,0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26 000,0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3 811,5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в сфере национальных и религиозных отношений, межрегиональных связей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1 000 819,1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43 553,5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43 553,5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793 586,2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24 877,6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448 708,6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163 679,4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163 679,4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Орловской области в целях проведения работ по развитию культурной сферы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321 767,7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321 767,7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321 767,7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обеспечению ввода в эксплуатацию объекта незавершенного строительства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6 392,3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в целях материально-технического обеспечения общеобразовательных организаций для использования государственной информационной системы в сфере общего образования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повышению качества предоставления государственных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0100800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983,0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Выплаты на основании решений судов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19 134,5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19 134,5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Исполнение судебных актов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19 134,5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расходы в сфере здравоохранения, не включенные в государственные программы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1 800 654,2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1 800 654,2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выплаты персоналу государственных (муниципальных) органов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120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1 800 654,2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города Севастополя в целях оказания единовременной материальной помощи в связи с 78-й годовщиной Победы в Великой Отечественной войне 1941-1945 годов отдельным категориям граждан, проживающих в городе Севастополе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12 282,4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12 282,4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12 282,4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469 704,1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469 704,1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469 704,1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на строительство автодороги регионального значения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2 974 000,0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2 974 000,0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2 974 000,0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сопровождению деятельности организаций в сфере жилищно-коммунального хозяйства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1 387 874,7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1 387 874,7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0101700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1 387 874,7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38 100,8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38 100,8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38 100,8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деятельности Общественной палаты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451 076,3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451 076,3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451 076,3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14 185 032,1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14 185 032,1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14 185 032,1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Стимулирование развития и сохранение кадрового потенциала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2 376 755,6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206 358,8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57 315,0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2 093,3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146 950,5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2 170 396,8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0102900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2 170 396,8</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Саратовской области в целях реализации социально значимых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819 206,2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819 206,2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819 206,2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Республики Тыва в целях реализации социально значимых проектов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2 454,5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Смоленской области в целях проведения комплекса мероприятий, направленных на социально-экономическое развитие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964 924,7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964 924,7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964 924,7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Республики Крым в целях развития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10 299 495,6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10 299 495,6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10 299 495,6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Ростовской области в целях реализации мероприятий по развитию физической культуры и спорта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0103800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города Севастополя в целях развития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6 012 985,1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6 012 985,1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0103900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6 012 985,1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Тульской области в целях проведения комплекса мероприятий, направленных на социально-экономическое развитие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по организации и проведению Московского финансового форума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119 842,9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119 842,9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119 842,9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Нижегородской области в целях организации комплекса работ по сохранению объектов культурного наследия регионального значения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89 875,4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89 875,4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89 875,4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на реализацию мероприятий в сфере коммунального хозяйства, дорожного хозяйства и экологии в рамках межрегионального сотрудничества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492 557,2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492 557,2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0104900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492 557,2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Калужской области в целях проведения комплекса мероприятий, направленных на социально-экономическое развитие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332 763,5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332 763,5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332 763,5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значимых городских мероприятий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3 300 000,0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13 000,0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направленные на поддержку общественных, волонтерских и молодежных инициатив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3 437 585,0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3 437 585,0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0105900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3 437 585,0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52 808,1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22 238,1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22 238,1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30 570,0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30 570,0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Тверской области в целях реализации мероприятий по развитию инфраструктуры на территории, прилегающей к Ржевскому мемориалу Советскому солдату, а также благоустройству указанной территории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24 941,4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24 941,4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24 941,4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в целях обеспечения организации транспортного обслуживания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2 023 285,0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2 023 285,0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2 023 285,0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 xml:space="preserve">Межбюджетный трансферт из бюджета города Москвы бюджету Московской области в целях реализации мероприятий по благоустройству пешеходных коммуникаций, выполнения работ в сфере дорожной деятельности на территориях, прилегающих к станциям центральных диаметров Московской железной дороги МЦД-3, МЦД-4, и проведения иных работ по благоустройству </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1 342 075,9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1 342 075,9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1 342 075,9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Развитие социальной активности и благотворительности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0106700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Белгородской области на решение социальных задач</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2 000 000,0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в целях реализации комплекса мероприятий межрегионального характера, связанных с обеспечением безопасности населения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699 000,0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Смоленской области в целях реализации мероприятий по установлению границ зон санитарной охраны источников водоснабжения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4 125,6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4 125,6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4 125,6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значимых для города задач</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21 263 484,9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21 263 484,9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0107900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21 263 484,9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Межбюджетный трансферт из бюджета города Москвы бюджету Московской области в целях проведения работ по реконструкции автомобильной дороги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83 312,0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83 312,0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межбюджетные трансферты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540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83 312,0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Мероприятия, направленные на взаимодействие с органами местного самоуправления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22 700,7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22 700,7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0109600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22 700,7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54 027 211,1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2 264 192,5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2 264 192,5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1 622 898,0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Премии и гранты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1 622 898,0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24 523 715,0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14 635 913,9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автономным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9 317 288,7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570 512,4</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25 616 405,6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25 444 650,7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21 754,9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Специальные расходы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Г 0109900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880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150 000,0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обслуживание государственного долга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9 909 965,0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обслуживание государственного долга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9 909 965,0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обслуживание государственного внутреннего долга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9 909 391,9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Обслуживание государственного (муниципального) долга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700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9 909 391,9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Обслуживание государственного долга субъекта Российской Федерации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720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9 909 391,9</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расходы, связанные с обслуживанием государственного долга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Д 0100300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573,1</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6 506 532,6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6 506 532,6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префектур административных округов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5 445 458,2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1 895 797,7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1 895 797,7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118 402,3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118 402,3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1 712 945,5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1 639 751,2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73 194,3</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бюджетные ассигнования</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1 718 312,7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Уплата налогов, сборов и иных платежей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850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1 718 312,7</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1 061 074,5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1 061 074,5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бюджетным учреждениям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Е 0108100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610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1 061 074,5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на организацию системы социального партнерства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53 980,0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связанные с организацией системы социального партнерства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53 980,0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8 000,0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0100200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25 850,0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Московской Конфедерации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0100400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12 430,0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Субсидия Московской Конфедерации промышленников и предпринимателей (работодателей) на развитие отраслевой системы социального партнерства в городе Москве</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Предоставление субсидий бюджетным, автономным учреждениям и иным некоммерческим организациям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З 0100500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630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7 700,0</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связанные с эксплуатацией информационных систем и ресурсов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И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207 808,6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Прочие расходы по эксплуатации информационных систем и ресурсов, не включенные в государственные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И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207 808,6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207 808,6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Закупка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207 808,6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Иные закупки товаров, работ и услуг для обеспечения государственных (муниципальных) нужд</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И 0100100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240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207 808,6</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Непрограммные направления деятельности органов государственной власти,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Л 0000000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87 354,5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Доплаты к пенсиям муниципальным служащим,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Л 0100000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87 354,5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Доплаты к пенсиям муниципальным служащим</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Л 0101500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87 354,5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Социальное обеспечение и иные выплаты населению</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Л 0101500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87 354,5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Социальные выплаты гражданам, кроме публичных нормативных социальных выплат</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35 Л 0101500</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87 354,5</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ИТОГО ПО НЕПРОГРАММНЫМ НАПРАВЛЕНИЯМ ДЕЯТЕЛЬНОСТИ</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258 586 317,2</w:t>
            </w:r>
          </w:p>
        </w:tc>
      </w:tr>
      <w:tr w:rsidR="00A819C3" w:rsidRPr="00A819C3" w:rsidTr="00A819C3">
        <w:trPr>
          <w:trHeight w:val="20"/>
        </w:trPr>
        <w:tc>
          <w:tcPr>
            <w:tcW w:w="9209" w:type="dxa"/>
            <w:tcBorders>
              <w:top w:val="nil"/>
              <w:left w:val="single" w:sz="4" w:space="0" w:color="000000"/>
              <w:bottom w:val="single" w:sz="4" w:space="0" w:color="000000"/>
              <w:right w:val="single" w:sz="4" w:space="0" w:color="000000"/>
            </w:tcBorders>
            <w:shd w:val="clear" w:color="auto" w:fill="auto"/>
            <w:hideMark/>
          </w:tcPr>
          <w:p w:rsidR="00A819C3" w:rsidRPr="00A819C3" w:rsidRDefault="00A819C3" w:rsidP="00A819C3">
            <w:pPr>
              <w:rPr>
                <w:rFonts w:eastAsia="Times New Roman"/>
              </w:rPr>
            </w:pPr>
            <w:r w:rsidRPr="00A819C3">
              <w:rPr>
                <w:rFonts w:eastAsia="Times New Roman"/>
              </w:rPr>
              <w:t>ИТОГО РАСХОДОВ</w:t>
            </w:r>
          </w:p>
        </w:tc>
        <w:tc>
          <w:tcPr>
            <w:tcW w:w="2268" w:type="dxa"/>
            <w:tcBorders>
              <w:top w:val="nil"/>
              <w:left w:val="nil"/>
              <w:bottom w:val="single" w:sz="4" w:space="0" w:color="000000"/>
              <w:right w:val="single" w:sz="4" w:space="0" w:color="000000"/>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992" w:type="dxa"/>
            <w:tcBorders>
              <w:top w:val="nil"/>
              <w:left w:val="nil"/>
              <w:bottom w:val="single" w:sz="4" w:space="0" w:color="000000"/>
              <w:right w:val="nil"/>
            </w:tcBorders>
            <w:shd w:val="clear" w:color="auto" w:fill="auto"/>
            <w:hideMark/>
          </w:tcPr>
          <w:p w:rsidR="00A819C3" w:rsidRPr="00A819C3" w:rsidRDefault="00A819C3" w:rsidP="00A819C3">
            <w:pPr>
              <w:jc w:val="center"/>
              <w:rPr>
                <w:rFonts w:eastAsia="Times New Roman"/>
              </w:rPr>
            </w:pPr>
            <w:r w:rsidRPr="00A819C3">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A819C3" w:rsidRPr="00A819C3" w:rsidRDefault="00A819C3" w:rsidP="00A819C3">
            <w:pPr>
              <w:jc w:val="right"/>
              <w:rPr>
                <w:rFonts w:eastAsia="Times New Roman"/>
              </w:rPr>
            </w:pPr>
            <w:r w:rsidRPr="00A819C3">
              <w:rPr>
                <w:rFonts w:eastAsia="Times New Roman"/>
              </w:rPr>
              <w:t>4 400 531 784,6</w:t>
            </w:r>
          </w:p>
        </w:tc>
      </w:tr>
    </w:tbl>
    <w:p w:rsidR="004B25FE" w:rsidRPr="00883D3B" w:rsidRDefault="004B25FE" w:rsidP="00EC7DA8">
      <w:pPr>
        <w:jc w:val="center"/>
        <w:rPr>
          <w:b/>
          <w:sz w:val="28"/>
          <w:szCs w:val="28"/>
        </w:rPr>
      </w:pPr>
    </w:p>
    <w:p w:rsidR="001D463F" w:rsidRDefault="001D463F" w:rsidP="001D463F">
      <w:pPr>
        <w:pStyle w:val="a6"/>
        <w:spacing w:after="0"/>
        <w:rPr>
          <w:b/>
          <w:color w:val="000000"/>
        </w:rPr>
      </w:pPr>
    </w:p>
    <w:p w:rsidR="004B25FE" w:rsidRDefault="004B25FE" w:rsidP="001D463F">
      <w:pPr>
        <w:pStyle w:val="a6"/>
        <w:spacing w:after="0"/>
        <w:rPr>
          <w:b/>
          <w:color w:val="000000"/>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D46717" w:rsidRDefault="005E4A29" w:rsidP="00D46717">
      <w:pPr>
        <w:jc w:val="both"/>
        <w:rPr>
          <w:b/>
          <w:sz w:val="28"/>
          <w:szCs w:val="28"/>
        </w:rPr>
      </w:pPr>
      <w:r w:rsidRPr="00CC3ED8">
        <w:rPr>
          <w:color w:val="000000"/>
          <w:sz w:val="28"/>
        </w:rPr>
        <w:t>8-499-251-35-26</w:t>
      </w:r>
    </w:p>
    <w:sectPr w:rsidR="00D46717" w:rsidSect="008D2E3C">
      <w:headerReference w:type="default" r:id="rId8"/>
      <w:headerReference w:type="first" r:id="rId9"/>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77849"/>
      <w:docPartObj>
        <w:docPartGallery w:val="Page Numbers (Top of Page)"/>
        <w:docPartUnique/>
      </w:docPartObj>
    </w:sdtPr>
    <w:sdtContent>
      <w:p w:rsidR="008D2E3C" w:rsidRDefault="008D2E3C">
        <w:pPr>
          <w:pStyle w:val="af9"/>
          <w:jc w:val="center"/>
        </w:pPr>
        <w:r>
          <w:fldChar w:fldCharType="begin"/>
        </w:r>
        <w:r>
          <w:instrText>PAGE   \* MERGEFORMAT</w:instrText>
        </w:r>
        <w:r>
          <w:fldChar w:fldCharType="separate"/>
        </w:r>
        <w:r>
          <w:rPr>
            <w:noProof/>
          </w:rPr>
          <w:t>259</w:t>
        </w:r>
        <w:r>
          <w:fldChar w:fldCharType="end"/>
        </w:r>
      </w:p>
    </w:sdtContent>
  </w:sdt>
  <w:p w:rsidR="008D2E3C" w:rsidRDefault="008D2E3C">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rsidP="008D2E3C">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2E3C"/>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2C9DEB"/>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63739-B881-40E0-874A-E4AF2019F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5578</TotalTime>
  <Pages>259</Pages>
  <Words>68486</Words>
  <Characters>467040</Characters>
  <Application>Microsoft Office Word</Application>
  <DocSecurity>0</DocSecurity>
  <Lines>3892</Lines>
  <Paragraphs>1068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534458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352</cp:revision>
  <cp:lastPrinted>2024-05-03T08:29:00Z</cp:lastPrinted>
  <dcterms:created xsi:type="dcterms:W3CDTF">2019-01-30T09:34:00Z</dcterms:created>
  <dcterms:modified xsi:type="dcterms:W3CDTF">2024-05-31T09:48:00Z</dcterms:modified>
</cp:coreProperties>
</file>